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996EAD">
        <w:rPr>
          <w:b/>
          <w:sz w:val="24"/>
        </w:rPr>
        <w:t>Food</w:t>
      </w:r>
      <w:r>
        <w:rPr>
          <w:b/>
          <w:sz w:val="24"/>
        </w:rPr>
        <w:t xml:space="preserve"> Act </w:t>
      </w:r>
      <w:r w:rsidR="00230B0D">
        <w:rPr>
          <w:b/>
          <w:sz w:val="24"/>
        </w:rPr>
        <w:t>198</w:t>
      </w:r>
      <w:r w:rsidR="00996EAD">
        <w:rPr>
          <w:b/>
          <w:sz w:val="24"/>
        </w:rPr>
        <w:t>4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96EAD">
        <w:rPr>
          <w:b/>
          <w:sz w:val="24"/>
        </w:rPr>
        <w:t>0</w:t>
      </w:r>
      <w:r w:rsidR="00291680">
        <w:rPr>
          <w:b/>
          <w:sz w:val="24"/>
        </w:rPr>
        <w:t>8</w:t>
      </w:r>
      <w:r w:rsidR="005F7145">
        <w:rPr>
          <w:b/>
          <w:sz w:val="24"/>
        </w:rPr>
        <w:t>1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996EAD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section </w:t>
      </w:r>
      <w:r>
        <w:rPr>
          <w:sz w:val="24"/>
        </w:rPr>
        <w:t>40(2)</w:t>
      </w:r>
      <w:r w:rsidR="00F103A0">
        <w:rPr>
          <w:sz w:val="24"/>
        </w:rPr>
        <w:t xml:space="preserve"> of the </w:t>
      </w:r>
      <w:r>
        <w:rPr>
          <w:b/>
          <w:sz w:val="24"/>
        </w:rPr>
        <w:t>Food</w:t>
      </w:r>
      <w:r w:rsidR="00F103A0">
        <w:rPr>
          <w:b/>
          <w:sz w:val="24"/>
        </w:rPr>
        <w:t xml:space="preserve"> Act </w:t>
      </w:r>
      <w:r w:rsidR="00230B0D">
        <w:rPr>
          <w:b/>
          <w:sz w:val="24"/>
        </w:rPr>
        <w:t>198</w:t>
      </w:r>
      <w:r>
        <w:rPr>
          <w:b/>
          <w:sz w:val="24"/>
        </w:rPr>
        <w:t>4</w:t>
      </w:r>
      <w:r w:rsidR="00230B0D">
        <w:rPr>
          <w:sz w:val="24"/>
        </w:rPr>
        <w:t xml:space="preserve"> by section</w:t>
      </w:r>
      <w:r>
        <w:rPr>
          <w:sz w:val="24"/>
        </w:rPr>
        <w:t xml:space="preserve"> 256 </w:t>
      </w:r>
      <w:r w:rsidR="00F103A0">
        <w:rPr>
          <w:sz w:val="24"/>
        </w:rPr>
        <w:t xml:space="preserve">of the </w:t>
      </w:r>
      <w:r>
        <w:rPr>
          <w:b/>
          <w:sz w:val="24"/>
        </w:rPr>
        <w:t>Public Health and Wellbeing Act 2008</w:t>
      </w:r>
      <w:r w:rsidR="00F103A0">
        <w:rPr>
          <w:sz w:val="24"/>
        </w:rPr>
        <w:t>, No. </w:t>
      </w:r>
      <w:r>
        <w:rPr>
          <w:sz w:val="24"/>
        </w:rPr>
        <w:t>46</w:t>
      </w:r>
      <w:r w:rsidR="00F103A0">
        <w:rPr>
          <w:sz w:val="24"/>
        </w:rPr>
        <w:t>/200</w:t>
      </w:r>
      <w:r>
        <w:rPr>
          <w:sz w:val="24"/>
        </w:rPr>
        <w:t>8</w:t>
      </w:r>
      <w:r w:rsidR="00F103A0">
        <w:rPr>
          <w:sz w:val="24"/>
        </w:rPr>
        <w:t xml:space="preserve"> </w:t>
      </w:r>
      <w:r w:rsidR="00230B0D">
        <w:rPr>
          <w:sz w:val="24"/>
        </w:rPr>
        <w:t>came into operation on 1</w:t>
      </w:r>
      <w:r>
        <w:rPr>
          <w:sz w:val="24"/>
        </w:rPr>
        <w:t> </w:t>
      </w:r>
      <w:r w:rsidR="00230B0D">
        <w:rPr>
          <w:sz w:val="24"/>
        </w:rPr>
        <w:t>January</w:t>
      </w:r>
      <w:r w:rsidR="00F103A0">
        <w:rPr>
          <w:sz w:val="24"/>
        </w:rPr>
        <w:t xml:space="preserve"> 20</w:t>
      </w:r>
      <w:r w:rsidR="00230B0D">
        <w:rPr>
          <w:sz w:val="24"/>
        </w:rPr>
        <w:t>10</w:t>
      </w:r>
      <w:r w:rsidR="00F103A0">
        <w:rPr>
          <w:sz w:val="24"/>
        </w:rPr>
        <w:t>.</w:t>
      </w:r>
    </w:p>
    <w:p w:rsidR="00F103A0" w:rsidRDefault="00996EAD" w:rsidP="00F103A0">
      <w:pPr>
        <w:rPr>
          <w:sz w:val="24"/>
        </w:rPr>
      </w:pPr>
      <w:r>
        <w:rPr>
          <w:sz w:val="24"/>
        </w:rPr>
        <w:t>Section 256</w:t>
      </w:r>
      <w:r w:rsidR="00230B0D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996EAD" w:rsidRDefault="00996EAD" w:rsidP="00996EA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96710071"/>
      <w:r>
        <w:t>256</w:t>
      </w:r>
      <w:r w:rsidRPr="00084225">
        <w:tab/>
      </w:r>
      <w:r>
        <w:t>Food Act 1984—Section 40</w:t>
      </w:r>
      <w:bookmarkEnd w:id="3"/>
    </w:p>
    <w:p w:rsidR="00996EAD" w:rsidRDefault="00996EAD" w:rsidP="00996EAD">
      <w:pPr>
        <w:pStyle w:val="BodySectionSub"/>
      </w:pPr>
      <w:r>
        <w:t xml:space="preserve">In section 40(2) of the </w:t>
      </w:r>
      <w:r>
        <w:rPr>
          <w:b/>
        </w:rPr>
        <w:t>Food</w:t>
      </w:r>
      <w:r w:rsidRPr="00393931">
        <w:rPr>
          <w:b/>
        </w:rPr>
        <w:t xml:space="preserve"> Act 198</w:t>
      </w:r>
      <w:r>
        <w:rPr>
          <w:b/>
        </w:rPr>
        <w:t>4</w:t>
      </w:r>
      <w:r>
        <w:t xml:space="preserve"> for "Part XII or XIX of the </w:t>
      </w:r>
      <w:r w:rsidRPr="001D43F3">
        <w:rPr>
          <w:b/>
        </w:rPr>
        <w:t>Health Act 1958</w:t>
      </w:r>
      <w:r>
        <w:t xml:space="preserve">" </w:t>
      </w:r>
      <w:r w:rsidRPr="001D43F3">
        <w:rPr>
          <w:b/>
        </w:rPr>
        <w:t>substitute</w:t>
      </w:r>
      <w:r>
        <w:t xml:space="preserve"> "Part 6 of the </w:t>
      </w:r>
      <w:r w:rsidRPr="001D43F3">
        <w:rPr>
          <w:b/>
        </w:rPr>
        <w:t>Public Health and Wellbeing Act 200</w:t>
      </w:r>
      <w:r>
        <w:rPr>
          <w:b/>
        </w:rPr>
        <w:t>8</w:t>
      </w:r>
      <w:r>
        <w:t>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996EAD" w:rsidP="00F103A0">
      <w:pPr>
        <w:rPr>
          <w:bCs/>
          <w:sz w:val="24"/>
        </w:rPr>
      </w:pPr>
      <w:r>
        <w:rPr>
          <w:sz w:val="24"/>
        </w:rPr>
        <w:t xml:space="preserve">Section 256 of the </w:t>
      </w:r>
      <w:r>
        <w:rPr>
          <w:b/>
          <w:sz w:val="24"/>
        </w:rPr>
        <w:t>Public Health and Wellbeing Act 2008</w:t>
      </w:r>
      <w:r>
        <w:rPr>
          <w:sz w:val="24"/>
        </w:rPr>
        <w:t xml:space="preserve">, No. 46/2008 </w:t>
      </w:r>
      <w:r w:rsidR="00F103A0">
        <w:rPr>
          <w:bCs/>
          <w:sz w:val="24"/>
        </w:rPr>
        <w:t xml:space="preserve">was amended by </w:t>
      </w:r>
      <w:r w:rsidR="00230B0D"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75</w:t>
      </w:r>
      <w:r w:rsidR="00230B0D">
        <w:rPr>
          <w:bCs/>
          <w:sz w:val="24"/>
        </w:rPr>
        <w:t>.</w:t>
      </w:r>
      <w:r>
        <w:rPr>
          <w:bCs/>
          <w:sz w:val="24"/>
        </w:rPr>
        <w:t>3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B045E6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75</w:t>
      </w:r>
      <w:r w:rsidR="00230B0D">
        <w:rPr>
          <w:bCs/>
          <w:sz w:val="24"/>
        </w:rPr>
        <w:t>.</w:t>
      </w:r>
      <w:r>
        <w:rPr>
          <w:bCs/>
          <w:sz w:val="24"/>
        </w:rPr>
        <w:t>3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 xml:space="preserve">is deemed to have come into operation on </w:t>
      </w:r>
      <w:r w:rsidR="00230B0D">
        <w:rPr>
          <w:sz w:val="24"/>
        </w:rPr>
        <w:t>31</w:t>
      </w:r>
      <w:r w:rsidR="00FC43F5">
        <w:rPr>
          <w:sz w:val="24"/>
        </w:rPr>
        <w:t> </w:t>
      </w:r>
      <w:r w:rsidR="00F103A0">
        <w:rPr>
          <w:sz w:val="24"/>
        </w:rPr>
        <w:t>December 200</w:t>
      </w:r>
      <w:r w:rsidR="00230B0D">
        <w:rPr>
          <w:sz w:val="24"/>
        </w:rPr>
        <w:t>9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75</w:t>
      </w:r>
      <w:r w:rsidR="00230B0D">
        <w:rPr>
          <w:bCs/>
          <w:sz w:val="24"/>
        </w:rPr>
        <w:t>.</w:t>
      </w:r>
      <w:r>
        <w:rPr>
          <w:bCs/>
          <w:sz w:val="24"/>
        </w:rPr>
        <w:t>3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996EAD" w:rsidRDefault="00996EAD" w:rsidP="00996EA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42"/>
      <w:bookmarkStart w:id="5" w:name="_Toc280339407"/>
      <w:r>
        <w:t>75</w:t>
      </w:r>
      <w:r>
        <w:tab/>
        <w:t>Public Health and Wellbeing Act 2008</w:t>
      </w:r>
      <w:bookmarkEnd w:id="4"/>
      <w:bookmarkEnd w:id="5"/>
    </w:p>
    <w:p w:rsidR="00996EAD" w:rsidRDefault="00996EAD" w:rsidP="00996EAD">
      <w:pPr>
        <w:pStyle w:val="DraftHeading2"/>
        <w:tabs>
          <w:tab w:val="right" w:pos="1247"/>
        </w:tabs>
        <w:ind w:left="1361" w:hanging="1361"/>
      </w:pPr>
      <w:r>
        <w:tab/>
        <w:t>75.3</w:t>
      </w:r>
      <w:r w:rsidRPr="008B6269">
        <w:tab/>
      </w:r>
      <w:r>
        <w:t xml:space="preserve">In section 256, after "Part XII or" </w:t>
      </w:r>
      <w:r w:rsidRPr="008B6269">
        <w:rPr>
          <w:b/>
        </w:rPr>
        <w:t>insert</w:t>
      </w:r>
      <w:r>
        <w:t xml:space="preserve"> "Part".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132895"/>
    <w:rsid w:val="00230B0D"/>
    <w:rsid w:val="00291680"/>
    <w:rsid w:val="005F7145"/>
    <w:rsid w:val="00601A59"/>
    <w:rsid w:val="00651FB8"/>
    <w:rsid w:val="006E73B9"/>
    <w:rsid w:val="00986CC5"/>
    <w:rsid w:val="00996EAD"/>
    <w:rsid w:val="00B045E6"/>
    <w:rsid w:val="00B62234"/>
    <w:rsid w:val="00CF2BC6"/>
    <w:rsid w:val="00D6225E"/>
    <w:rsid w:val="00E85927"/>
    <w:rsid w:val="00F009C3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996EAD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722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2011-05-06T01:44:00Z</cp:lastPrinted>
  <dcterms:created xsi:type="dcterms:W3CDTF">2011-06-20T02:04:00Z</dcterms:created>
  <dcterms:modified xsi:type="dcterms:W3CDTF">2011-06-20T02:04:00Z</dcterms:modified>
</cp:coreProperties>
</file>