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D733F" w14:textId="6655629F" w:rsidR="00712B9B" w:rsidRDefault="00F0108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49B1399" w14:textId="6E821753" w:rsidR="00712B9B" w:rsidRDefault="00F0108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PUBLIC HEALTH AND WELLBEING AMENDMENT BILL 2022</w:t>
      </w:r>
    </w:p>
    <w:p w14:paraId="7C4BBB01" w14:textId="08F8D83A" w:rsidR="00712B9B" w:rsidRDefault="00F01084" w:rsidP="00F0108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0522142" w14:textId="2EA79B61" w:rsidR="00712B9B" w:rsidRDefault="00F0108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Dr RATNAM)</w:t>
      </w:r>
    </w:p>
    <w:bookmarkEnd w:id="3"/>
    <w:p w14:paraId="69D2993F" w14:textId="77777777" w:rsidR="00712B9B" w:rsidRDefault="00712B9B">
      <w:pPr>
        <w:tabs>
          <w:tab w:val="left" w:pos="3912"/>
          <w:tab w:val="left" w:pos="4423"/>
        </w:tabs>
      </w:pPr>
    </w:p>
    <w:p w14:paraId="4F4DEF89" w14:textId="77777777" w:rsidR="005C5441" w:rsidRDefault="005C5441" w:rsidP="005C5441">
      <w:pPr>
        <w:pStyle w:val="SnglAmendment"/>
        <w:numPr>
          <w:ilvl w:val="0"/>
          <w:numId w:val="19"/>
        </w:numPr>
        <w:spacing w:before="120" w:after="200"/>
      </w:pPr>
      <w:bookmarkStart w:id="4" w:name="cpStart"/>
      <w:bookmarkEnd w:id="4"/>
      <w:r>
        <w:t>Clause 4, after line 18 insert—</w:t>
      </w:r>
    </w:p>
    <w:p w14:paraId="7BEB4756" w14:textId="77777777" w:rsidR="005C5441" w:rsidRDefault="005C5441" w:rsidP="005C5441">
      <w:pPr>
        <w:pStyle w:val="AmendDefinition1"/>
      </w:pPr>
      <w:r>
        <w:t>"</w:t>
      </w:r>
      <w:r w:rsidRPr="000F3DB1">
        <w:rPr>
          <w:b/>
          <w:i/>
        </w:rPr>
        <w:t>notifiable drug, poison or controlled substance</w:t>
      </w:r>
      <w:r>
        <w:t xml:space="preserve"> means a drug, poison or controlled substance that is—</w:t>
      </w:r>
    </w:p>
    <w:p w14:paraId="0C1CB604" w14:textId="77777777" w:rsidR="005C5441" w:rsidRDefault="005C5441" w:rsidP="005C5441">
      <w:pPr>
        <w:pStyle w:val="AmendDefinition2"/>
      </w:pPr>
      <w:r>
        <w:t>(a)</w:t>
      </w:r>
      <w:r>
        <w:tab/>
        <w:t>declared to be a notifiable drug, poison or controlled substance by an Order in Council made under section 126; or</w:t>
      </w:r>
    </w:p>
    <w:p w14:paraId="447F7006" w14:textId="77777777" w:rsidR="005C5441" w:rsidRDefault="005C5441" w:rsidP="005C5441">
      <w:pPr>
        <w:pStyle w:val="AmendDefinition2"/>
      </w:pPr>
      <w:r>
        <w:t>(b)</w:t>
      </w:r>
      <w:r>
        <w:tab/>
        <w:t>prescribed to be a notifiable drug, poison or controlled substance;</w:t>
      </w:r>
    </w:p>
    <w:p w14:paraId="67F97556" w14:textId="77777777" w:rsidR="005C5441" w:rsidRDefault="005C5441" w:rsidP="005C5441">
      <w:pPr>
        <w:pStyle w:val="AmendDefinition1"/>
      </w:pPr>
      <w:r w:rsidRPr="002115ED">
        <w:rPr>
          <w:b/>
          <w:i/>
        </w:rPr>
        <w:t>poison or controlled substance</w:t>
      </w:r>
      <w:r>
        <w:t xml:space="preserve"> has the same meaning as in section 4(1) of the </w:t>
      </w:r>
      <w:r>
        <w:rPr>
          <w:b/>
        </w:rPr>
        <w:t>Drugs, Poisons and Controlled Substances Act 1981</w:t>
      </w:r>
      <w:r>
        <w:t>;".</w:t>
      </w:r>
    </w:p>
    <w:p w14:paraId="6817584E" w14:textId="77777777" w:rsidR="005C5441" w:rsidRDefault="005C5441" w:rsidP="005C5441">
      <w:pPr>
        <w:pStyle w:val="SnglAmendment"/>
        <w:numPr>
          <w:ilvl w:val="0"/>
          <w:numId w:val="19"/>
        </w:numPr>
        <w:spacing w:before="120" w:after="200"/>
      </w:pPr>
      <w:r>
        <w:t>Clause 4, after line 25 insert—</w:t>
      </w:r>
    </w:p>
    <w:p w14:paraId="62A39009" w14:textId="77777777" w:rsidR="005C5441" w:rsidRDefault="005C5441" w:rsidP="005C5441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0F3DB1">
        <w:t>(da)</w:t>
      </w:r>
      <w:r w:rsidRPr="000F3DB1">
        <w:tab/>
      </w:r>
      <w:r>
        <w:t xml:space="preserve">in the definition of </w:t>
      </w:r>
      <w:r>
        <w:rPr>
          <w:b/>
          <w:i/>
        </w:rPr>
        <w:t>notification details</w:t>
      </w:r>
      <w:r>
        <w:t>—</w:t>
      </w:r>
    </w:p>
    <w:p w14:paraId="37D99218" w14:textId="77777777" w:rsidR="005C5441" w:rsidRPr="00110F90" w:rsidRDefault="005C5441" w:rsidP="005C544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10F90">
        <w:t>(</w:t>
      </w:r>
      <w:proofErr w:type="spellStart"/>
      <w:r w:rsidRPr="00110F90">
        <w:t>i</w:t>
      </w:r>
      <w:proofErr w:type="spellEnd"/>
      <w:r w:rsidRPr="00110F90">
        <w:t>)</w:t>
      </w:r>
      <w:r w:rsidRPr="00110F90">
        <w:tab/>
      </w:r>
      <w:r>
        <w:t>in paragraph (a)—</w:t>
      </w:r>
    </w:p>
    <w:p w14:paraId="30C680FB" w14:textId="77777777" w:rsidR="005C5441" w:rsidRDefault="005C5441" w:rsidP="005C5441">
      <w:pPr>
        <w:pStyle w:val="AmendHeading3"/>
        <w:tabs>
          <w:tab w:val="right" w:pos="2778"/>
        </w:tabs>
        <w:ind w:left="2891" w:hanging="2891"/>
      </w:pPr>
      <w:r>
        <w:tab/>
      </w:r>
      <w:r w:rsidRPr="00110F90">
        <w:t>(</w:t>
      </w:r>
      <w:r>
        <w:t>A</w:t>
      </w:r>
      <w:r w:rsidRPr="00110F90">
        <w:t>)</w:t>
      </w:r>
      <w:r w:rsidRPr="00110F90">
        <w:tab/>
      </w:r>
      <w:r>
        <w:t xml:space="preserve">for "or a micro-organism" </w:t>
      </w:r>
      <w:r w:rsidRPr="00110F90">
        <w:rPr>
          <w:b/>
        </w:rPr>
        <w:t>substitute</w:t>
      </w:r>
      <w:r>
        <w:t xml:space="preserve"> ", micro-organism or a drug, poison or controlled substance";</w:t>
      </w:r>
    </w:p>
    <w:p w14:paraId="4A4EE3FE" w14:textId="77777777" w:rsidR="005C5441" w:rsidRDefault="005C5441" w:rsidP="005C5441">
      <w:pPr>
        <w:pStyle w:val="AmendHeading3"/>
        <w:tabs>
          <w:tab w:val="right" w:pos="2778"/>
        </w:tabs>
        <w:ind w:left="2891" w:hanging="2891"/>
      </w:pPr>
      <w:r>
        <w:tab/>
      </w:r>
      <w:r w:rsidRPr="00110F90">
        <w:t>(</w:t>
      </w:r>
      <w:r>
        <w:t>B</w:t>
      </w:r>
      <w:r w:rsidRPr="00110F90">
        <w:t>)</w:t>
      </w:r>
      <w:r w:rsidRPr="00110F90">
        <w:tab/>
      </w:r>
      <w:r>
        <w:t xml:space="preserve">for "or notifiable micro-organism," </w:t>
      </w:r>
      <w:r w:rsidRPr="00110F90">
        <w:rPr>
          <w:b/>
        </w:rPr>
        <w:t>substitute</w:t>
      </w:r>
      <w:r>
        <w:t xml:space="preserve"> ", notifiable micro-organism or notifiable drug, poison or controlled substance,";</w:t>
      </w:r>
    </w:p>
    <w:p w14:paraId="4F8D53B3" w14:textId="1AE987CB" w:rsidR="005C5441" w:rsidRPr="00110F90" w:rsidRDefault="005C5441" w:rsidP="005C5441">
      <w:pPr>
        <w:pStyle w:val="AmendHeading3"/>
        <w:tabs>
          <w:tab w:val="right" w:pos="2778"/>
        </w:tabs>
        <w:ind w:left="2891" w:hanging="2891"/>
      </w:pPr>
      <w:r>
        <w:tab/>
      </w:r>
      <w:r w:rsidRPr="00110F90">
        <w:t>(</w:t>
      </w:r>
      <w:r>
        <w:t>C</w:t>
      </w:r>
      <w:r w:rsidRPr="00110F90">
        <w:t>)</w:t>
      </w:r>
      <w:r w:rsidRPr="00110F90">
        <w:tab/>
      </w:r>
      <w:r>
        <w:t xml:space="preserve">for "or micro-organism;" </w:t>
      </w:r>
      <w:r w:rsidRPr="00110F90">
        <w:rPr>
          <w:b/>
        </w:rPr>
        <w:t>substitute</w:t>
      </w:r>
      <w:r>
        <w:t xml:space="preserve"> ", notifiable micro-organism or notifiable drug, poison or controlled substance;"</w:t>
      </w:r>
      <w:r w:rsidR="006205A7">
        <w:t>;</w:t>
      </w:r>
    </w:p>
    <w:p w14:paraId="7BD0DE5A" w14:textId="77777777" w:rsidR="005C5441" w:rsidRDefault="005C5441" w:rsidP="005C544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10F90">
        <w:t>(ii)</w:t>
      </w:r>
      <w:r w:rsidRPr="00110F90">
        <w:tab/>
      </w:r>
      <w:r>
        <w:t>in paragraph (b)—</w:t>
      </w:r>
    </w:p>
    <w:p w14:paraId="16EF2B38" w14:textId="77777777" w:rsidR="005C5441" w:rsidRPr="00110F90" w:rsidRDefault="005C5441" w:rsidP="005C5441">
      <w:pPr>
        <w:pStyle w:val="AmendHeading3"/>
        <w:tabs>
          <w:tab w:val="right" w:pos="2778"/>
        </w:tabs>
        <w:ind w:left="2891" w:hanging="2891"/>
      </w:pPr>
      <w:r>
        <w:tab/>
      </w:r>
      <w:r w:rsidRPr="00110F90">
        <w:t>(A)</w:t>
      </w:r>
      <w:r w:rsidRPr="00110F90">
        <w:tab/>
      </w:r>
      <w:r>
        <w:t xml:space="preserve">for "or a micro-organism" </w:t>
      </w:r>
      <w:r w:rsidRPr="002115ED">
        <w:rPr>
          <w:b/>
        </w:rPr>
        <w:t>substitute</w:t>
      </w:r>
      <w:r>
        <w:t xml:space="preserve"> ", micro-organism or drug, poison or controlled substance";</w:t>
      </w:r>
    </w:p>
    <w:p w14:paraId="7059B505" w14:textId="77777777" w:rsidR="005C5441" w:rsidRPr="00110F90" w:rsidRDefault="005C5441" w:rsidP="005C5441">
      <w:pPr>
        <w:pStyle w:val="AmendHeading3"/>
        <w:tabs>
          <w:tab w:val="right" w:pos="2778"/>
        </w:tabs>
        <w:ind w:left="2891" w:hanging="2891"/>
      </w:pPr>
      <w:r>
        <w:tab/>
      </w:r>
      <w:r w:rsidRPr="00110F90">
        <w:t>(B)</w:t>
      </w:r>
      <w:r w:rsidRPr="00110F90">
        <w:tab/>
      </w:r>
      <w:r>
        <w:t xml:space="preserve">for "or notifiable micro-organism," </w:t>
      </w:r>
      <w:r w:rsidRPr="002115ED">
        <w:rPr>
          <w:b/>
        </w:rPr>
        <w:t>substitute</w:t>
      </w:r>
      <w:r>
        <w:t xml:space="preserve"> ", notifiable micro-organism or notifiable drug, poison or controlled substance,";</w:t>
      </w:r>
    </w:p>
    <w:p w14:paraId="3C826B11" w14:textId="24E82935" w:rsidR="005C5441" w:rsidRPr="00110F90" w:rsidRDefault="005C5441" w:rsidP="005C5441">
      <w:pPr>
        <w:pStyle w:val="AmendHeading3"/>
        <w:tabs>
          <w:tab w:val="right" w:pos="2778"/>
        </w:tabs>
        <w:ind w:left="2891" w:hanging="2891"/>
      </w:pPr>
      <w:r>
        <w:tab/>
      </w:r>
      <w:r w:rsidRPr="00110F90">
        <w:t>(C)</w:t>
      </w:r>
      <w:r w:rsidRPr="00110F90">
        <w:tab/>
      </w:r>
      <w:r>
        <w:t xml:space="preserve">for "or micro-organism;" </w:t>
      </w:r>
      <w:r w:rsidRPr="002115ED">
        <w:rPr>
          <w:b/>
        </w:rPr>
        <w:t>substitute</w:t>
      </w:r>
      <w:r>
        <w:t xml:space="preserve"> ", micro-organism or drug, poison or controlled substance;"</w:t>
      </w:r>
      <w:r w:rsidR="005D747F">
        <w:t>;</w:t>
      </w:r>
      <w:r>
        <w:t>'.</w:t>
      </w:r>
    </w:p>
    <w:p w14:paraId="61EC1071" w14:textId="77777777" w:rsidR="005C5441" w:rsidRDefault="005C5441" w:rsidP="005C5441">
      <w:pPr>
        <w:jc w:val="center"/>
      </w:pPr>
      <w:r>
        <w:t>NEW CLAUSES</w:t>
      </w:r>
    </w:p>
    <w:p w14:paraId="383FAF5E" w14:textId="77777777" w:rsidR="005C5441" w:rsidRDefault="005C5441" w:rsidP="005C5441">
      <w:pPr>
        <w:pStyle w:val="SnglAmendment"/>
        <w:numPr>
          <w:ilvl w:val="0"/>
          <w:numId w:val="19"/>
        </w:numPr>
        <w:spacing w:before="120" w:after="200"/>
      </w:pPr>
      <w:r>
        <w:t>Insert the following New Clauses to follow clause 21—</w:t>
      </w:r>
    </w:p>
    <w:p w14:paraId="7E378DB3" w14:textId="77777777" w:rsidR="005C5441" w:rsidRDefault="005C5441" w:rsidP="005C5441">
      <w:pPr>
        <w:pStyle w:val="AmendHeading1s"/>
        <w:tabs>
          <w:tab w:val="right" w:pos="1701"/>
        </w:tabs>
        <w:ind w:left="1871" w:hanging="1871"/>
      </w:pPr>
      <w:r>
        <w:tab/>
      </w:r>
      <w:r w:rsidRPr="008543B4">
        <w:rPr>
          <w:b w:val="0"/>
        </w:rPr>
        <w:t>'</w:t>
      </w:r>
      <w:proofErr w:type="spellStart"/>
      <w:r w:rsidRPr="00112170">
        <w:t>21A</w:t>
      </w:r>
      <w:proofErr w:type="spellEnd"/>
      <w:r w:rsidRPr="00112170">
        <w:tab/>
      </w:r>
      <w:r>
        <w:t>Division 3 of Part 8 heading substituted</w:t>
      </w:r>
    </w:p>
    <w:p w14:paraId="34440317" w14:textId="77777777" w:rsidR="005C5441" w:rsidRDefault="005C5441" w:rsidP="005C5441">
      <w:pPr>
        <w:pStyle w:val="AmendHeading1"/>
        <w:ind w:left="1871"/>
      </w:pPr>
      <w:r>
        <w:t xml:space="preserve">For the heading to Division 3 of Part 8 of the Principal Act </w:t>
      </w:r>
      <w:r w:rsidRPr="00112170">
        <w:rPr>
          <w:b/>
        </w:rPr>
        <w:t>substitute</w:t>
      </w:r>
      <w:r>
        <w:t>—</w:t>
      </w:r>
    </w:p>
    <w:p w14:paraId="303754F6" w14:textId="77777777" w:rsidR="005C5441" w:rsidRDefault="005C5441" w:rsidP="005C5441">
      <w:pPr>
        <w:pStyle w:val="AmendHeading-DIVISION"/>
        <w:rPr>
          <w:b w:val="0"/>
          <w:sz w:val="28"/>
        </w:rPr>
      </w:pPr>
      <w:r w:rsidRPr="00832530">
        <w:rPr>
          <w:b w:val="0"/>
          <w:sz w:val="28"/>
        </w:rPr>
        <w:lastRenderedPageBreak/>
        <w:t>"</w:t>
      </w:r>
      <w:r w:rsidRPr="00112170">
        <w:rPr>
          <w:sz w:val="28"/>
        </w:rPr>
        <w:t>Division 3—Notifiable conditions, micro-organisms and drugs, poisons or controlled substances</w:t>
      </w:r>
      <w:r w:rsidRPr="00832530">
        <w:rPr>
          <w:b w:val="0"/>
          <w:sz w:val="28"/>
        </w:rPr>
        <w:t>".</w:t>
      </w:r>
    </w:p>
    <w:p w14:paraId="55C31F68" w14:textId="77777777" w:rsidR="005C5441" w:rsidRDefault="005C5441" w:rsidP="005C5441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8543B4">
        <w:t>21B</w:t>
      </w:r>
      <w:proofErr w:type="spellEnd"/>
      <w:r>
        <w:tab/>
        <w:t xml:space="preserve">New sections </w:t>
      </w:r>
      <w:proofErr w:type="spellStart"/>
      <w:r>
        <w:t>128A</w:t>
      </w:r>
      <w:proofErr w:type="spellEnd"/>
      <w:r>
        <w:t xml:space="preserve"> and </w:t>
      </w:r>
      <w:proofErr w:type="spellStart"/>
      <w:r>
        <w:t>128B</w:t>
      </w:r>
      <w:proofErr w:type="spellEnd"/>
      <w:r>
        <w:t xml:space="preserve"> inserted</w:t>
      </w:r>
    </w:p>
    <w:p w14:paraId="3998C1E8" w14:textId="77777777" w:rsidR="005C5441" w:rsidRDefault="005C5441" w:rsidP="005C5441">
      <w:pPr>
        <w:pStyle w:val="AmendHeading1"/>
        <w:ind w:left="1871"/>
      </w:pPr>
      <w:r>
        <w:t xml:space="preserve">After section 128 of the Principal Act </w:t>
      </w:r>
      <w:r w:rsidRPr="008543B4">
        <w:rPr>
          <w:b/>
        </w:rPr>
        <w:t>insert</w:t>
      </w:r>
      <w:r>
        <w:t>—</w:t>
      </w:r>
    </w:p>
    <w:p w14:paraId="3453B50D" w14:textId="77777777" w:rsidR="005C5441" w:rsidRDefault="005C5441" w:rsidP="005C5441">
      <w:pPr>
        <w:pStyle w:val="AmendHeading3"/>
        <w:tabs>
          <w:tab w:val="right" w:pos="2778"/>
        </w:tabs>
        <w:ind w:left="2891" w:hanging="2891"/>
        <w:rPr>
          <w:b/>
        </w:rPr>
      </w:pPr>
      <w:r>
        <w:tab/>
      </w:r>
      <w:r w:rsidRPr="008543B4">
        <w:t>"</w:t>
      </w:r>
      <w:proofErr w:type="spellStart"/>
      <w:r w:rsidRPr="008543B4">
        <w:rPr>
          <w:b/>
        </w:rPr>
        <w:t>128A</w:t>
      </w:r>
      <w:proofErr w:type="spellEnd"/>
      <w:r w:rsidRPr="008543B4">
        <w:rPr>
          <w:b/>
        </w:rPr>
        <w:tab/>
      </w:r>
      <w:r>
        <w:rPr>
          <w:b/>
        </w:rPr>
        <w:t>Notification by Chief Commissioner of Police of notifiable drug, poison or controlled substance</w:t>
      </w:r>
    </w:p>
    <w:p w14:paraId="0A55906A" w14:textId="77777777" w:rsidR="005C5441" w:rsidRDefault="005C5441" w:rsidP="005C544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543B4">
        <w:t>(1)</w:t>
      </w:r>
      <w:r w:rsidRPr="008543B4">
        <w:tab/>
      </w:r>
      <w:r>
        <w:t>This section applies if a member of Victoria Police personnel—</w:t>
      </w:r>
    </w:p>
    <w:p w14:paraId="0F91DA13" w14:textId="77777777" w:rsidR="005C5441" w:rsidRDefault="005C5441" w:rsidP="005C5441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8543B4">
        <w:t>(a)</w:t>
      </w:r>
      <w:r>
        <w:tab/>
        <w:t>has reasonable grounds to believe that the member has encountered a notifiable drug, poison or controlled substance in the performance of duties or exercise of powers as such a member; or</w:t>
      </w:r>
    </w:p>
    <w:p w14:paraId="6967BAC8" w14:textId="77777777" w:rsidR="005C5441" w:rsidRDefault="005C5441" w:rsidP="005C5441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8543B4">
        <w:t>(b)</w:t>
      </w:r>
      <w:r w:rsidRPr="008543B4">
        <w:tab/>
      </w:r>
      <w:r>
        <w:t>has been advised by a laboratory service that the laboratory service has isolated or detected a notifiable drug, poison or controlled substance.</w:t>
      </w:r>
    </w:p>
    <w:p w14:paraId="4B75671E" w14:textId="77777777" w:rsidR="005C5441" w:rsidRDefault="005C5441" w:rsidP="005C544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543B4">
        <w:t>(2)</w:t>
      </w:r>
      <w:r w:rsidRPr="008543B4">
        <w:tab/>
      </w:r>
      <w:r>
        <w:t>The Chief Commissioner of Police must notify the Secretary of the notification details in accordance with—</w:t>
      </w:r>
    </w:p>
    <w:p w14:paraId="7201C948" w14:textId="77777777" w:rsidR="005C5441" w:rsidRDefault="005C5441" w:rsidP="005C5441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F96A49">
        <w:t>(a)</w:t>
      </w:r>
      <w:r w:rsidRPr="00F96A49">
        <w:tab/>
      </w:r>
      <w:r>
        <w:t xml:space="preserve">if the notifiable drug, poison or controlled substance was prescribed to be a notifiable drug, poison or controlled substance by the regulations, the regulations </w:t>
      </w:r>
      <w:r w:rsidRPr="00251C37">
        <w:t>within the prescribed period</w:t>
      </w:r>
      <w:r>
        <w:t>; or</w:t>
      </w:r>
    </w:p>
    <w:p w14:paraId="4993B1C3" w14:textId="77777777" w:rsidR="005C5441" w:rsidRDefault="005C5441" w:rsidP="005C5441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F96A49">
        <w:t>(b)</w:t>
      </w:r>
      <w:r w:rsidRPr="00F96A49">
        <w:tab/>
      </w:r>
      <w:r>
        <w:t xml:space="preserve">if the notifiable drug, poison or controlled substance was declared to be a notifiable drug, poison or controlled substance in an Order in Council, the Order in Council </w:t>
      </w:r>
      <w:r w:rsidRPr="00251C37">
        <w:t>within the specified period</w:t>
      </w:r>
      <w:r>
        <w:t>.</w:t>
      </w:r>
    </w:p>
    <w:p w14:paraId="4217612D" w14:textId="77777777" w:rsidR="005C5441" w:rsidRPr="00AA01B5" w:rsidRDefault="005C5441" w:rsidP="005C5441">
      <w:pPr>
        <w:pStyle w:val="AmendHeading3"/>
        <w:tabs>
          <w:tab w:val="right" w:pos="2778"/>
        </w:tabs>
        <w:ind w:left="2891" w:hanging="2891"/>
        <w:rPr>
          <w:b/>
        </w:rPr>
      </w:pPr>
      <w:r>
        <w:tab/>
      </w:r>
      <w:proofErr w:type="spellStart"/>
      <w:r w:rsidRPr="00AA01B5">
        <w:rPr>
          <w:b/>
        </w:rPr>
        <w:t>128B</w:t>
      </w:r>
      <w:proofErr w:type="spellEnd"/>
      <w:r w:rsidRPr="00AA01B5">
        <w:rPr>
          <w:b/>
        </w:rPr>
        <w:tab/>
        <w:t>Chief Commissioner of Police to report</w:t>
      </w:r>
      <w:r>
        <w:rPr>
          <w:b/>
        </w:rPr>
        <w:t xml:space="preserve"> on</w:t>
      </w:r>
      <w:r w:rsidRPr="00AA01B5">
        <w:rPr>
          <w:b/>
        </w:rPr>
        <w:t xml:space="preserve"> notifiable drug</w:t>
      </w:r>
      <w:r>
        <w:rPr>
          <w:b/>
        </w:rPr>
        <w:t>s</w:t>
      </w:r>
      <w:r w:rsidRPr="00AA01B5">
        <w:rPr>
          <w:b/>
        </w:rPr>
        <w:t>, poison</w:t>
      </w:r>
      <w:r>
        <w:rPr>
          <w:b/>
        </w:rPr>
        <w:t>s</w:t>
      </w:r>
      <w:r w:rsidRPr="00AA01B5">
        <w:rPr>
          <w:b/>
        </w:rPr>
        <w:t xml:space="preserve"> </w:t>
      </w:r>
      <w:r>
        <w:rPr>
          <w:b/>
        </w:rPr>
        <w:t>and</w:t>
      </w:r>
      <w:r w:rsidRPr="00AA01B5">
        <w:rPr>
          <w:b/>
        </w:rPr>
        <w:t xml:space="preserve"> controlled substance</w:t>
      </w:r>
      <w:r>
        <w:rPr>
          <w:b/>
        </w:rPr>
        <w:t>s notifications</w:t>
      </w:r>
    </w:p>
    <w:p w14:paraId="15F7E54D" w14:textId="77777777" w:rsidR="005C5441" w:rsidRPr="00F96A49" w:rsidRDefault="005C5441" w:rsidP="005C5441">
      <w:pPr>
        <w:pStyle w:val="AmendHeading3"/>
        <w:ind w:left="2891"/>
      </w:pPr>
      <w:r>
        <w:t xml:space="preserve">The Chief Commissioner of Police must provide to the Minister for Police for inclusion in the annual report of operations under Part 7 of the </w:t>
      </w:r>
      <w:r>
        <w:rPr>
          <w:b/>
        </w:rPr>
        <w:t xml:space="preserve">Financial Management Act 1994 </w:t>
      </w:r>
      <w:r>
        <w:t>a report containing the number and type of notifiable drug, poison and controlled substance notifications under section </w:t>
      </w:r>
      <w:proofErr w:type="spellStart"/>
      <w:r>
        <w:t>128A</w:t>
      </w:r>
      <w:proofErr w:type="spellEnd"/>
      <w:r>
        <w:t>.".'.</w:t>
      </w:r>
    </w:p>
    <w:p w14:paraId="16DCA257" w14:textId="77777777" w:rsidR="00F01084" w:rsidRDefault="00F01084" w:rsidP="00F01084">
      <w:pPr>
        <w:pStyle w:val="SnglAmendment"/>
        <w:numPr>
          <w:ilvl w:val="0"/>
          <w:numId w:val="19"/>
        </w:numPr>
        <w:spacing w:before="120" w:after="200"/>
      </w:pPr>
      <w:r>
        <w:t>Clause 22, lines 23 and 24, omit all words and expressions on these lines and insert—</w:t>
      </w:r>
    </w:p>
    <w:p w14:paraId="294CB248" w14:textId="77777777" w:rsidR="00F01084" w:rsidRDefault="00F01084" w:rsidP="00F01084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EA3805">
        <w:t>(1)</w:t>
      </w:r>
      <w:r w:rsidRPr="00EA3805">
        <w:tab/>
      </w:r>
      <w:r>
        <w:t>In section 126(1) of the Principal Act—</w:t>
      </w:r>
    </w:p>
    <w:p w14:paraId="7E60435A" w14:textId="77777777" w:rsidR="00F01084" w:rsidRDefault="00F01084" w:rsidP="00F0108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A3805">
        <w:t>(a)</w:t>
      </w:r>
      <w:r w:rsidRPr="00EA3805">
        <w:tab/>
      </w:r>
      <w:r>
        <w:t xml:space="preserve">in paragraph (b), for "micro-organism." </w:t>
      </w:r>
      <w:r w:rsidRPr="00EA3805">
        <w:rPr>
          <w:b/>
        </w:rPr>
        <w:t>substitute</w:t>
      </w:r>
      <w:r>
        <w:t xml:space="preserve"> "micro-organism;";</w:t>
      </w:r>
    </w:p>
    <w:p w14:paraId="4E04D3AC" w14:textId="77777777" w:rsidR="00F01084" w:rsidRDefault="00F01084" w:rsidP="00F0108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A3805">
        <w:t>(b)</w:t>
      </w:r>
      <w:r w:rsidRPr="00EA3805">
        <w:tab/>
      </w:r>
      <w:r>
        <w:t xml:space="preserve">after paragraph (b) </w:t>
      </w:r>
      <w:r w:rsidRPr="00EA3805">
        <w:rPr>
          <w:b/>
        </w:rPr>
        <w:t>insert</w:t>
      </w:r>
      <w:r>
        <w:t>—</w:t>
      </w:r>
    </w:p>
    <w:p w14:paraId="2A39509E" w14:textId="77777777" w:rsidR="00F01084" w:rsidRDefault="00F01084" w:rsidP="00F01084">
      <w:pPr>
        <w:pStyle w:val="AmendHeading3"/>
        <w:tabs>
          <w:tab w:val="right" w:pos="2778"/>
        </w:tabs>
        <w:ind w:left="2891" w:hanging="2891"/>
      </w:pPr>
      <w:r>
        <w:tab/>
      </w:r>
      <w:r w:rsidRPr="00EA3805">
        <w:t>"(c)</w:t>
      </w:r>
      <w:r w:rsidRPr="00EA3805">
        <w:tab/>
      </w:r>
      <w:r>
        <w:t>a drug, poison or controlled substance to be a notifiable drug, poison or controlled substance.".</w:t>
      </w:r>
    </w:p>
    <w:p w14:paraId="73D67CC9" w14:textId="77777777" w:rsidR="00F01084" w:rsidRDefault="00F01084" w:rsidP="00F01084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EA3805">
        <w:t>(2)</w:t>
      </w:r>
      <w:r w:rsidRPr="00EA3805">
        <w:tab/>
      </w:r>
      <w:r>
        <w:t>In section 126(2)(a) of the Principal Act—</w:t>
      </w:r>
    </w:p>
    <w:p w14:paraId="067E1E7D" w14:textId="77777777" w:rsidR="00F01084" w:rsidRDefault="00F01084" w:rsidP="00F0108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A3805">
        <w:t>(a)</w:t>
      </w:r>
      <w:r w:rsidRPr="00EA3805">
        <w:tab/>
      </w:r>
      <w:r>
        <w:t>in subparagraph (</w:t>
      </w:r>
      <w:proofErr w:type="spellStart"/>
      <w:r>
        <w:t>i</w:t>
      </w:r>
      <w:proofErr w:type="spellEnd"/>
      <w:r>
        <w:t xml:space="preserve">), for "or notifiable micro-organism;" </w:t>
      </w:r>
      <w:r w:rsidRPr="00EA3805">
        <w:rPr>
          <w:b/>
        </w:rPr>
        <w:t>substitute</w:t>
      </w:r>
      <w:r>
        <w:t xml:space="preserve"> ", notifiable micro-organism or notifiable drug, poison or controlled substance;";</w:t>
      </w:r>
    </w:p>
    <w:p w14:paraId="2F645171" w14:textId="77777777" w:rsidR="00F01084" w:rsidRDefault="00F01084" w:rsidP="00F0108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A3805">
        <w:t>(</w:t>
      </w:r>
      <w:r>
        <w:t>b</w:t>
      </w:r>
      <w:r w:rsidRPr="00EA3805">
        <w:t>)</w:t>
      </w:r>
      <w:r w:rsidRPr="00EA3805">
        <w:tab/>
      </w:r>
      <w:r>
        <w:t xml:space="preserve">in subparagraph (ii), for "or notifiable micro-organism" </w:t>
      </w:r>
      <w:r w:rsidRPr="00EA3805">
        <w:rPr>
          <w:b/>
        </w:rPr>
        <w:t>substitute</w:t>
      </w:r>
      <w:r>
        <w:t xml:space="preserve"> ", notifiable micro-organism or notifiable drug, poison or controlled substance";</w:t>
      </w:r>
    </w:p>
    <w:p w14:paraId="36952016" w14:textId="77777777" w:rsidR="00F01084" w:rsidRDefault="00F01084" w:rsidP="00F0108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A3805">
        <w:t>(</w:t>
      </w:r>
      <w:r>
        <w:t>c</w:t>
      </w:r>
      <w:r w:rsidRPr="00EA3805">
        <w:t>)</w:t>
      </w:r>
      <w:r w:rsidRPr="00EA3805">
        <w:tab/>
      </w:r>
      <w:r>
        <w:t xml:space="preserve">in subparagraph (iii), for "or notifiable micro-organism" </w:t>
      </w:r>
      <w:r w:rsidRPr="00EA3805">
        <w:rPr>
          <w:b/>
        </w:rPr>
        <w:t>substitute</w:t>
      </w:r>
      <w:r>
        <w:t xml:space="preserve"> ", notifiable micro-organism or notifiable drug, poison or controlled substance".</w:t>
      </w:r>
    </w:p>
    <w:p w14:paraId="11FCC323" w14:textId="77777777" w:rsidR="00F01084" w:rsidRDefault="00F01084" w:rsidP="00F01084">
      <w:pPr>
        <w:pStyle w:val="AmendHeading1"/>
        <w:tabs>
          <w:tab w:val="right" w:pos="1701"/>
        </w:tabs>
        <w:ind w:left="1871" w:hanging="1871"/>
      </w:pPr>
      <w:r>
        <w:tab/>
      </w:r>
      <w:r w:rsidRPr="00B2295C">
        <w:t>(3)</w:t>
      </w:r>
      <w:r>
        <w:tab/>
        <w:t>In section 126(2)(c) of the Principal Act—</w:t>
      </w:r>
    </w:p>
    <w:p w14:paraId="28D6D2B5" w14:textId="77777777" w:rsidR="00F01084" w:rsidRPr="00B04204" w:rsidRDefault="00F01084" w:rsidP="00F0108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04204">
        <w:t>(a)</w:t>
      </w:r>
      <w:r w:rsidRPr="00B04204">
        <w:tab/>
      </w:r>
      <w:r>
        <w:t xml:space="preserve">for "practitioners and" </w:t>
      </w:r>
      <w:r w:rsidRPr="00B04204">
        <w:rPr>
          <w:b/>
        </w:rPr>
        <w:t>substitute</w:t>
      </w:r>
      <w:r>
        <w:t xml:space="preserve"> "practitioners,";</w:t>
      </w:r>
    </w:p>
    <w:p w14:paraId="545E3E0C" w14:textId="77777777" w:rsidR="00F01084" w:rsidRPr="00B04204" w:rsidRDefault="00F01084" w:rsidP="00F0108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04204">
        <w:t>(b)</w:t>
      </w:r>
      <w:r>
        <w:tab/>
        <w:t xml:space="preserve">for "services." </w:t>
      </w:r>
      <w:r w:rsidRPr="00B2295C">
        <w:rPr>
          <w:b/>
        </w:rPr>
        <w:t>substitute</w:t>
      </w:r>
      <w:r>
        <w:rPr>
          <w:b/>
        </w:rPr>
        <w:t xml:space="preserve"> </w:t>
      </w:r>
      <w:r>
        <w:t>"services and notifications to be made by the Chief Commissioner of Police.".</w:t>
      </w:r>
    </w:p>
    <w:p w14:paraId="6224684D" w14:textId="31CC3B4F" w:rsidR="008416AE" w:rsidRDefault="00F01084" w:rsidP="00F01084">
      <w:pPr>
        <w:pStyle w:val="AmendHeading1"/>
        <w:tabs>
          <w:tab w:val="right" w:pos="1701"/>
        </w:tabs>
        <w:ind w:left="1871" w:hanging="1871"/>
      </w:pPr>
      <w:r>
        <w:tab/>
      </w:r>
      <w:r w:rsidRPr="00EA3805">
        <w:t>(</w:t>
      </w:r>
      <w:r>
        <w:t>4</w:t>
      </w:r>
      <w:r w:rsidRPr="00EA3805">
        <w:t>)</w:t>
      </w:r>
      <w:r w:rsidRPr="00EA3805">
        <w:tab/>
      </w:r>
      <w:r>
        <w:t xml:space="preserve">Section 126(3), (4), (5) and (6) of the Principal Act are </w:t>
      </w:r>
      <w:r>
        <w:rPr>
          <w:b/>
        </w:rPr>
        <w:t>repealed</w:t>
      </w:r>
      <w:r>
        <w:t>.'.</w:t>
      </w:r>
      <w:bookmarkStart w:id="5" w:name="_GoBack"/>
      <w:bookmarkEnd w:id="5"/>
    </w:p>
    <w:sectPr w:rsidR="008416AE" w:rsidSect="00F01084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B3C32" w14:textId="77777777" w:rsidR="005C5441" w:rsidRDefault="005C5441">
      <w:r>
        <w:separator/>
      </w:r>
    </w:p>
  </w:endnote>
  <w:endnote w:type="continuationSeparator" w:id="0">
    <w:p w14:paraId="4DEBCEFE" w14:textId="77777777" w:rsidR="005C5441" w:rsidRDefault="005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103EE" w14:textId="77777777" w:rsidR="0038690A" w:rsidRDefault="0038690A" w:rsidP="00F010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0C59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0D03" w14:textId="70E191A4" w:rsidR="00F01084" w:rsidRDefault="00F01084" w:rsidP="00E968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42885A" w14:textId="21325B6D" w:rsidR="005C5441" w:rsidRPr="00F01084" w:rsidRDefault="00F01084" w:rsidP="00F01084">
    <w:pPr>
      <w:pStyle w:val="Footer"/>
      <w:rPr>
        <w:sz w:val="18"/>
      </w:rPr>
    </w:pPr>
    <w:r w:rsidRPr="00F0108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265FE" w14:textId="77777777" w:rsidR="005C5441" w:rsidRDefault="005C5441">
      <w:r>
        <w:separator/>
      </w:r>
    </w:p>
  </w:footnote>
  <w:footnote w:type="continuationSeparator" w:id="0">
    <w:p w14:paraId="3F9FEE58" w14:textId="77777777" w:rsidR="005C5441" w:rsidRDefault="005C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61C6" w14:textId="646883F7" w:rsidR="005C5441" w:rsidRPr="00F01084" w:rsidRDefault="00F01084" w:rsidP="00F01084">
    <w:pPr>
      <w:pStyle w:val="Header"/>
      <w:jc w:val="right"/>
    </w:pPr>
    <w:proofErr w:type="spellStart"/>
    <w:r w:rsidRPr="00F01084">
      <w:t>SR95C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85E3" w14:textId="23633CEA" w:rsidR="0038690A" w:rsidRPr="00F01084" w:rsidRDefault="00F01084" w:rsidP="00F01084">
    <w:pPr>
      <w:pStyle w:val="Header"/>
      <w:jc w:val="right"/>
    </w:pPr>
    <w:proofErr w:type="spellStart"/>
    <w:r w:rsidRPr="00F01084">
      <w:t>SR95C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725708"/>
    <w:multiLevelType w:val="multilevel"/>
    <w:tmpl w:val="EA345C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91"/>
    <w:docVar w:name="vActTitle" w:val="Public Health and Wellbeing Amendment Bill 2022"/>
    <w:docVar w:name="vBillNo" w:val="291"/>
    <w:docVar w:name="vBillTitle" w:val="Public Health and Wellbeing Amendment Bill 2022"/>
    <w:docVar w:name="vDocumentType" w:val=".HOUSEAMEND"/>
    <w:docVar w:name="vDraftNo" w:val="0"/>
    <w:docVar w:name="vDraftVers" w:val="2"/>
    <w:docVar w:name="vDraftVersion" w:val="22307 - SR95C - Victorian Greens (Dr RATNAM) House Print"/>
    <w:docVar w:name="VersionNo" w:val="2"/>
    <w:docVar w:name="vFileName" w:val="591291VGSRC.H"/>
    <w:docVar w:name="vFileVersion" w:val="C"/>
    <w:docVar w:name="vFinalisePrevVer" w:val="True"/>
    <w:docVar w:name="vGovNonGov" w:val="15"/>
    <w:docVar w:name="vHouseType" w:val="0"/>
    <w:docVar w:name="vILDNum" w:val="22307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291VGSRC.H"/>
    <w:docVar w:name="vPrevMinisterID" w:val="281"/>
    <w:docVar w:name="vPrnOnSepLine" w:val="False"/>
    <w:docVar w:name="vSavedToLocal" w:val="No"/>
    <w:docVar w:name="vSeqNum" w:val="SR95C"/>
    <w:docVar w:name="vSession" w:val="1"/>
    <w:docVar w:name="vTRIMFileName" w:val="22307 - SR95C - Victorian Greens (Dr RATNAM) House Print"/>
    <w:docVar w:name="vTRIMRecordNumber" w:val="D22/6559[v2]"/>
    <w:docVar w:name="vTxtAfterIndex" w:val="-1"/>
    <w:docVar w:name="vTxtBefore" w:val="Amendments and New Clauses to be proposed in Committee by"/>
    <w:docVar w:name="vTxtBeforeIndex" w:val="6"/>
    <w:docVar w:name="vVersionDate" w:val="23/3/2022"/>
    <w:docVar w:name="vYear" w:val="2022"/>
  </w:docVars>
  <w:rsids>
    <w:rsidRoot w:val="005C544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1F715D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5441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7F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05A7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C4D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1084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DF392A"/>
  <w15:docId w15:val="{2D77FC16-BB70-4043-A20B-31A02F15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108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0108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0108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0108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0108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0108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0108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0108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0108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0108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F010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1084"/>
  </w:style>
  <w:style w:type="paragraph" w:customStyle="1" w:styleId="AmendBody1">
    <w:name w:val="Amend. Body 1"/>
    <w:basedOn w:val="Normal-Draft"/>
    <w:next w:val="Normal"/>
    <w:rsid w:val="00F01084"/>
    <w:pPr>
      <w:ind w:left="1871"/>
    </w:pPr>
  </w:style>
  <w:style w:type="paragraph" w:customStyle="1" w:styleId="Normal-Draft">
    <w:name w:val="Normal - Draft"/>
    <w:rsid w:val="00F010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01084"/>
    <w:pPr>
      <w:ind w:left="2381"/>
    </w:pPr>
  </w:style>
  <w:style w:type="paragraph" w:customStyle="1" w:styleId="AmendBody3">
    <w:name w:val="Amend. Body 3"/>
    <w:basedOn w:val="Normal-Draft"/>
    <w:next w:val="Normal"/>
    <w:rsid w:val="00F01084"/>
    <w:pPr>
      <w:ind w:left="2892"/>
    </w:pPr>
  </w:style>
  <w:style w:type="paragraph" w:customStyle="1" w:styleId="AmendBody4">
    <w:name w:val="Amend. Body 4"/>
    <w:basedOn w:val="Normal-Draft"/>
    <w:next w:val="Normal"/>
    <w:rsid w:val="00F01084"/>
    <w:pPr>
      <w:ind w:left="3402"/>
    </w:pPr>
  </w:style>
  <w:style w:type="paragraph" w:styleId="Header">
    <w:name w:val="header"/>
    <w:basedOn w:val="Normal"/>
    <w:rsid w:val="00F010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108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0108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0108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0108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0108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0108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0108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0108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0108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01084"/>
    <w:pPr>
      <w:suppressLineNumbers w:val="0"/>
    </w:pPr>
  </w:style>
  <w:style w:type="paragraph" w:customStyle="1" w:styleId="BodyParagraph">
    <w:name w:val="Body Paragraph"/>
    <w:next w:val="Normal"/>
    <w:rsid w:val="00F0108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0108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0108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0108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0108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010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0108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0108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01084"/>
    <w:rPr>
      <w:caps w:val="0"/>
    </w:rPr>
  </w:style>
  <w:style w:type="paragraph" w:customStyle="1" w:styleId="Normal-Schedule">
    <w:name w:val="Normal - Schedule"/>
    <w:rsid w:val="00F0108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0108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0108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0108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010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0108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01084"/>
  </w:style>
  <w:style w:type="paragraph" w:customStyle="1" w:styleId="Penalty">
    <w:name w:val="Penalty"/>
    <w:next w:val="Normal"/>
    <w:rsid w:val="00F0108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0108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0108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0108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0108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0108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0108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0108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0108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0108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0108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0108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0108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01084"/>
    <w:pPr>
      <w:suppressLineNumbers w:val="0"/>
    </w:pPr>
  </w:style>
  <w:style w:type="paragraph" w:customStyle="1" w:styleId="AutoNumber">
    <w:name w:val="Auto Number"/>
    <w:rsid w:val="00F0108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0108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01084"/>
    <w:rPr>
      <w:vertAlign w:val="superscript"/>
    </w:rPr>
  </w:style>
  <w:style w:type="paragraph" w:styleId="EndnoteText">
    <w:name w:val="endnote text"/>
    <w:basedOn w:val="Normal"/>
    <w:semiHidden/>
    <w:rsid w:val="00F0108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0108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0108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0108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0108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01084"/>
    <w:pPr>
      <w:spacing w:after="120"/>
      <w:jc w:val="center"/>
    </w:pPr>
  </w:style>
  <w:style w:type="paragraph" w:styleId="MacroText">
    <w:name w:val="macro"/>
    <w:semiHidden/>
    <w:rsid w:val="00F010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010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010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010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010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010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0108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010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010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010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010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0108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0108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0108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0108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0108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0108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01084"/>
    <w:pPr>
      <w:suppressLineNumbers w:val="0"/>
    </w:pPr>
  </w:style>
  <w:style w:type="paragraph" w:customStyle="1" w:styleId="DraftHeading3">
    <w:name w:val="Draft Heading 3"/>
    <w:basedOn w:val="Normal"/>
    <w:next w:val="Normal"/>
    <w:rsid w:val="00F01084"/>
    <w:pPr>
      <w:suppressLineNumbers w:val="0"/>
    </w:pPr>
  </w:style>
  <w:style w:type="paragraph" w:customStyle="1" w:styleId="DraftHeading4">
    <w:name w:val="Draft Heading 4"/>
    <w:basedOn w:val="Normal"/>
    <w:next w:val="Normal"/>
    <w:rsid w:val="00F01084"/>
    <w:pPr>
      <w:suppressLineNumbers w:val="0"/>
    </w:pPr>
  </w:style>
  <w:style w:type="paragraph" w:customStyle="1" w:styleId="DraftHeading5">
    <w:name w:val="Draft Heading 5"/>
    <w:basedOn w:val="Normal"/>
    <w:next w:val="Normal"/>
    <w:rsid w:val="00F0108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0108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0108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0108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0108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0108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010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010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010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010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010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0108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0108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010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010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010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0108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0108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0108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010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010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010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0108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0108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0108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0108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0108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0108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0108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0108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0108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0108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5C5441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5C544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8</TotalTime>
  <Pages>3</Pages>
  <Words>651</Words>
  <Characters>3725</Characters>
  <Application>Microsoft Office Word</Application>
  <DocSecurity>0</DocSecurity>
  <Lines>92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and Wellbeing Amendment Bill 2022</vt:lpstr>
    </vt:vector>
  </TitlesOfParts>
  <Manager>Information Systems</Manager>
  <Company>OCPC-VIC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Wellbeing Amendment Bill 2022</dc:title>
  <dc:subject>OCPC Word Template</dc:subject>
  <dc:creator>Zeina Baz</dc:creator>
  <cp:keywords>Formats, House Amendments</cp:keywords>
  <dc:description>28/08/2020 (PROD)</dc:description>
  <cp:lastModifiedBy>Zeina Baz</cp:lastModifiedBy>
  <cp:revision>8</cp:revision>
  <cp:lastPrinted>2022-03-22T02:35:00Z</cp:lastPrinted>
  <dcterms:created xsi:type="dcterms:W3CDTF">2022-03-18T05:21:00Z</dcterms:created>
  <dcterms:modified xsi:type="dcterms:W3CDTF">2022-03-23T03:01:00Z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442219</vt:i4>
  </property>
  <property fmtid="{D5CDD505-2E9C-101B-9397-08002B2CF9AE}" pid="3" name="DocSubFolderNumber">
    <vt:lpwstr>S20/3727</vt:lpwstr>
  </property>
</Properties>
</file>