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Gambling Regulation Act 2003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7F02EE">
        <w:rPr>
          <w:b/>
          <w:sz w:val="24"/>
        </w:rPr>
        <w:t>0</w:t>
      </w:r>
      <w:r w:rsidR="00DD11E1">
        <w:rPr>
          <w:b/>
          <w:sz w:val="24"/>
        </w:rPr>
        <w:t>97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DD11E1" w:rsidRDefault="007F02EE">
      <w:pPr>
        <w:rPr>
          <w:sz w:val="24"/>
        </w:rPr>
      </w:pPr>
      <w:r>
        <w:rPr>
          <w:sz w:val="24"/>
        </w:rPr>
        <w:t xml:space="preserve">In </w:t>
      </w:r>
      <w:r w:rsidR="00DD11E1">
        <w:rPr>
          <w:sz w:val="24"/>
        </w:rPr>
        <w:t xml:space="preserve">the heading to section </w:t>
      </w:r>
      <w:proofErr w:type="spellStart"/>
      <w:r w:rsidR="00DD11E1">
        <w:rPr>
          <w:sz w:val="24"/>
        </w:rPr>
        <w:t>4.3A.5</w:t>
      </w:r>
      <w:proofErr w:type="spellEnd"/>
      <w:r w:rsidR="00DD11E1">
        <w:rPr>
          <w:sz w:val="24"/>
        </w:rPr>
        <w:t>, for "</w:t>
      </w:r>
      <w:proofErr w:type="spellStart"/>
      <w:r w:rsidR="00DD11E1" w:rsidRPr="00DD11E1">
        <w:rPr>
          <w:b/>
          <w:sz w:val="24"/>
        </w:rPr>
        <w:t>Appliction</w:t>
      </w:r>
      <w:proofErr w:type="spellEnd"/>
      <w:r w:rsidR="00DD11E1">
        <w:rPr>
          <w:sz w:val="24"/>
        </w:rPr>
        <w:t>" substitute "</w:t>
      </w:r>
      <w:r w:rsidR="00DD11E1" w:rsidRPr="00DD11E1">
        <w:rPr>
          <w:b/>
          <w:sz w:val="24"/>
        </w:rPr>
        <w:t>Application</w:t>
      </w:r>
      <w:r w:rsidR="00DD11E1">
        <w:rPr>
          <w:sz w:val="24"/>
        </w:rPr>
        <w:t>".</w:t>
      </w:r>
    </w:p>
    <w:p w:rsidR="00DD11E1" w:rsidRDefault="00DD11E1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>This correction notice applies to all versions from 0</w:t>
      </w:r>
      <w:r w:rsidR="00DD11E1">
        <w:rPr>
          <w:sz w:val="24"/>
        </w:rPr>
        <w:t>87</w:t>
      </w:r>
      <w:r>
        <w:rPr>
          <w:sz w:val="24"/>
        </w:rPr>
        <w:t xml:space="preserve"> to </w:t>
      </w:r>
      <w:r w:rsidR="00DD11E1">
        <w:rPr>
          <w:sz w:val="24"/>
        </w:rPr>
        <w:t>097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7F02EE"/>
    <w:rsid w:val="00052EF5"/>
    <w:rsid w:val="000E7DCF"/>
    <w:rsid w:val="0011031A"/>
    <w:rsid w:val="00265460"/>
    <w:rsid w:val="004D5066"/>
    <w:rsid w:val="006C0CF8"/>
    <w:rsid w:val="00765BBC"/>
    <w:rsid w:val="007F02EE"/>
    <w:rsid w:val="0085032A"/>
    <w:rsid w:val="00A0749B"/>
    <w:rsid w:val="00D61C40"/>
    <w:rsid w:val="00D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2023-05-23T01:35:00Z</cp:lastPrinted>
  <dcterms:created xsi:type="dcterms:W3CDTF">2023-05-30T23:16:00Z</dcterms:created>
  <dcterms:modified xsi:type="dcterms:W3CDTF">2023-05-30T23:16:00Z</dcterms:modified>
  <cp:category>LDMS</cp:category>
</cp:coreProperties>
</file>