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32A" w:rsidRDefault="000E7DCF">
      <w:pPr>
        <w:rPr>
          <w:b/>
          <w:sz w:val="28"/>
          <w:u w:val="single"/>
        </w:rPr>
      </w:pPr>
      <w:bookmarkStart w:id="0" w:name="_GoBack"/>
      <w:bookmarkEnd w:id="0"/>
      <w:r>
        <w:rPr>
          <w:b/>
          <w:sz w:val="28"/>
          <w:u w:val="single"/>
        </w:rPr>
        <w:t>Information Notice</w:t>
      </w:r>
    </w:p>
    <w:p w:rsidR="0085032A" w:rsidRDefault="0085032A">
      <w:pPr>
        <w:rPr>
          <w:b/>
          <w:sz w:val="24"/>
        </w:rPr>
      </w:pPr>
    </w:p>
    <w:p w:rsidR="0085032A" w:rsidRDefault="00591B47">
      <w:pPr>
        <w:ind w:left="2835" w:hanging="2835"/>
        <w:rPr>
          <w:b/>
          <w:sz w:val="24"/>
        </w:rPr>
      </w:pPr>
      <w:r>
        <w:rPr>
          <w:b/>
          <w:sz w:val="24"/>
        </w:rPr>
        <w:t>Statutory Rule Title</w:t>
      </w:r>
      <w:r w:rsidR="000E7DCF">
        <w:rPr>
          <w:b/>
          <w:sz w:val="24"/>
        </w:rPr>
        <w:tab/>
      </w:r>
      <w:bookmarkStart w:id="1" w:name="Acttitle"/>
      <w:r>
        <w:rPr>
          <w:b/>
          <w:sz w:val="24"/>
        </w:rPr>
        <w:t>Supreme Court (General Civil Procedure) Rules 2015</w:t>
      </w:r>
    </w:p>
    <w:bookmarkEnd w:id="1"/>
    <w:p w:rsidR="0085032A" w:rsidRDefault="0085032A">
      <w:pPr>
        <w:tabs>
          <w:tab w:val="left" w:pos="2835"/>
          <w:tab w:val="right" w:pos="3060"/>
        </w:tabs>
        <w:rPr>
          <w:b/>
          <w:sz w:val="24"/>
        </w:rPr>
      </w:pPr>
    </w:p>
    <w:p w:rsidR="0085032A" w:rsidRDefault="000E7DCF">
      <w:pPr>
        <w:ind w:left="2835" w:hanging="2835"/>
        <w:rPr>
          <w:b/>
          <w:sz w:val="24"/>
        </w:rPr>
      </w:pPr>
      <w:r>
        <w:rPr>
          <w:b/>
          <w:sz w:val="24"/>
        </w:rPr>
        <w:t>Information Title:</w:t>
      </w:r>
      <w:r>
        <w:rPr>
          <w:b/>
          <w:sz w:val="24"/>
        </w:rPr>
        <w:tab/>
      </w:r>
      <w:bookmarkStart w:id="2" w:name="INTitle"/>
      <w:r w:rsidR="00591B47">
        <w:rPr>
          <w:b/>
          <w:sz w:val="24"/>
        </w:rPr>
        <w:t>Correction</w:t>
      </w:r>
    </w:p>
    <w:bookmarkEnd w:id="2"/>
    <w:p w:rsidR="0085032A" w:rsidRDefault="0085032A">
      <w:pPr>
        <w:tabs>
          <w:tab w:val="left" w:pos="2835"/>
          <w:tab w:val="right" w:pos="3060"/>
        </w:tabs>
        <w:rPr>
          <w:b/>
          <w:sz w:val="24"/>
        </w:rPr>
      </w:pPr>
    </w:p>
    <w:p w:rsidR="0085032A" w:rsidRDefault="000E7DCF">
      <w:pPr>
        <w:ind w:left="2835" w:hanging="2835"/>
        <w:rPr>
          <w:b/>
          <w:sz w:val="24"/>
        </w:rPr>
      </w:pPr>
      <w:r>
        <w:rPr>
          <w:b/>
          <w:sz w:val="24"/>
        </w:rPr>
        <w:t>Version:</w:t>
      </w:r>
      <w:r>
        <w:rPr>
          <w:b/>
          <w:sz w:val="24"/>
        </w:rPr>
        <w:tab/>
      </w:r>
      <w:bookmarkStart w:id="3" w:name="ActRevision"/>
      <w:r w:rsidR="00591B47">
        <w:rPr>
          <w:b/>
          <w:sz w:val="24"/>
        </w:rPr>
        <w:t>046</w:t>
      </w:r>
    </w:p>
    <w:bookmarkEnd w:id="3"/>
    <w:p w:rsidR="0085032A" w:rsidRDefault="0085032A">
      <w:pPr>
        <w:pBdr>
          <w:bottom w:val="single" w:sz="6" w:space="1" w:color="auto"/>
        </w:pBdr>
        <w:rPr>
          <w:sz w:val="24"/>
        </w:rPr>
      </w:pPr>
    </w:p>
    <w:p w:rsidR="007A6C7C" w:rsidRDefault="007A6C7C">
      <w:pPr>
        <w:rPr>
          <w:sz w:val="24"/>
        </w:rPr>
      </w:pPr>
    </w:p>
    <w:p w:rsidR="00591B47" w:rsidRDefault="00591B47">
      <w:pPr>
        <w:rPr>
          <w:sz w:val="24"/>
        </w:rPr>
      </w:pPr>
      <w:r>
        <w:rPr>
          <w:sz w:val="24"/>
        </w:rPr>
        <w:t xml:space="preserve">A placement error of Rule 30.06(3) occurred during the consolidation of this version. This </w:t>
      </w:r>
      <w:r w:rsidR="00857EC2">
        <w:rPr>
          <w:sz w:val="24"/>
        </w:rPr>
        <w:t>paragraph (3)</w:t>
      </w:r>
      <w:r>
        <w:rPr>
          <w:sz w:val="24"/>
        </w:rPr>
        <w:t xml:space="preserve"> was incorrectly inserted into Rule 36.06.</w:t>
      </w:r>
    </w:p>
    <w:p w:rsidR="00591B47" w:rsidRDefault="00591B47">
      <w:pPr>
        <w:rPr>
          <w:sz w:val="24"/>
        </w:rPr>
      </w:pPr>
    </w:p>
    <w:p w:rsidR="007A6C7C" w:rsidRDefault="007A6C7C">
      <w:pPr>
        <w:rPr>
          <w:sz w:val="24"/>
        </w:rPr>
      </w:pPr>
      <w:r>
        <w:rPr>
          <w:sz w:val="24"/>
        </w:rPr>
        <w:t>In Rule 30.06 for:</w:t>
      </w:r>
    </w:p>
    <w:p w:rsidR="007A6C7C" w:rsidRPr="00680A0E" w:rsidRDefault="007A6C7C" w:rsidP="007A6C7C">
      <w:pPr>
        <w:pStyle w:val="DraftHeading1"/>
        <w:tabs>
          <w:tab w:val="right" w:pos="680"/>
        </w:tabs>
        <w:ind w:left="850" w:hanging="850"/>
      </w:pPr>
      <w:r w:rsidRPr="00857EC2">
        <w:rPr>
          <w:b w:val="0"/>
        </w:rPr>
        <w:t>"</w:t>
      </w:r>
      <w:bookmarkStart w:id="4" w:name="_Toc153179352"/>
      <w:r w:rsidRPr="00680A0E">
        <w:t>30.06</w:t>
      </w:r>
      <w:r w:rsidRPr="00680A0E">
        <w:tab/>
      </w:r>
      <w:r w:rsidR="00857EC2">
        <w:tab/>
      </w:r>
      <w:r w:rsidRPr="00680A0E">
        <w:t>How interrogatories to be answered</w:t>
      </w:r>
      <w:bookmarkEnd w:id="4"/>
    </w:p>
    <w:p w:rsidR="007A6C7C" w:rsidRDefault="007A6C7C" w:rsidP="007A6C7C">
      <w:pPr>
        <w:pStyle w:val="DraftHeading2"/>
        <w:tabs>
          <w:tab w:val="right" w:pos="1247"/>
        </w:tabs>
        <w:ind w:left="1361" w:hanging="1361"/>
      </w:pPr>
      <w:r>
        <w:tab/>
        <w:t>(1)</w:t>
      </w:r>
      <w:r>
        <w:tab/>
        <w:t>A party interrogated shall answer each interrogatory specifically by answering the substance of the interrogatory without evasion except insofar as it is objectionable on any of the grounds referred to in Rule 30.07.</w:t>
      </w:r>
    </w:p>
    <w:p w:rsidR="007A6C7C" w:rsidRDefault="007A6C7C" w:rsidP="007A6C7C">
      <w:pPr>
        <w:pStyle w:val="DraftHeading2"/>
        <w:tabs>
          <w:tab w:val="right" w:pos="1247"/>
        </w:tabs>
        <w:ind w:left="1361" w:hanging="1361"/>
      </w:pPr>
      <w:r>
        <w:tab/>
        <w:t>(2)</w:t>
      </w:r>
      <w:r>
        <w:tab/>
        <w:t>Where the party objects to answer an interrogatory the party shall state briefly—</w:t>
      </w:r>
    </w:p>
    <w:p w:rsidR="007A6C7C" w:rsidRDefault="007A6C7C" w:rsidP="007A6C7C">
      <w:pPr>
        <w:pStyle w:val="DraftHeading3"/>
        <w:tabs>
          <w:tab w:val="right" w:pos="1757"/>
        </w:tabs>
        <w:ind w:left="1871" w:hanging="1871"/>
      </w:pPr>
      <w:r>
        <w:tab/>
      </w:r>
      <w:r w:rsidRPr="002B7061">
        <w:t>(a)</w:t>
      </w:r>
      <w:r>
        <w:tab/>
        <w:t>the ground of objection; and</w:t>
      </w:r>
    </w:p>
    <w:p w:rsidR="007A6C7C" w:rsidRDefault="007A6C7C" w:rsidP="007A6C7C">
      <w:pPr>
        <w:pStyle w:val="DraftHeading3"/>
        <w:tabs>
          <w:tab w:val="right" w:pos="1757"/>
        </w:tabs>
        <w:ind w:left="1871" w:hanging="1871"/>
      </w:pPr>
      <w:r>
        <w:tab/>
      </w:r>
      <w:r w:rsidRPr="002B7061">
        <w:t>(b)</w:t>
      </w:r>
      <w:r>
        <w:tab/>
        <w:t>the facts, if any, on which it is based."</w:t>
      </w:r>
    </w:p>
    <w:p w:rsidR="007A6C7C" w:rsidRDefault="007A6C7C">
      <w:pPr>
        <w:rPr>
          <w:sz w:val="24"/>
        </w:rPr>
      </w:pPr>
    </w:p>
    <w:p w:rsidR="007A6C7C" w:rsidRDefault="007A6C7C">
      <w:pPr>
        <w:rPr>
          <w:sz w:val="24"/>
        </w:rPr>
      </w:pPr>
      <w:r>
        <w:rPr>
          <w:sz w:val="24"/>
        </w:rPr>
        <w:t>substitute:</w:t>
      </w:r>
    </w:p>
    <w:p w:rsidR="007A6C7C" w:rsidRPr="00680A0E" w:rsidRDefault="007A6C7C" w:rsidP="007A6C7C">
      <w:pPr>
        <w:pStyle w:val="DraftHeading1"/>
        <w:tabs>
          <w:tab w:val="right" w:pos="680"/>
        </w:tabs>
        <w:ind w:left="850" w:hanging="850"/>
      </w:pPr>
      <w:r>
        <w:tab/>
      </w:r>
      <w:r w:rsidRPr="00857EC2">
        <w:rPr>
          <w:b w:val="0"/>
        </w:rPr>
        <w:t>"</w:t>
      </w:r>
      <w:r w:rsidRPr="00680A0E">
        <w:t>30.06</w:t>
      </w:r>
      <w:r w:rsidRPr="00680A0E">
        <w:tab/>
        <w:t>How interrogatories to be answered</w:t>
      </w:r>
    </w:p>
    <w:p w:rsidR="007A6C7C" w:rsidRDefault="007A6C7C" w:rsidP="007A6C7C">
      <w:pPr>
        <w:pStyle w:val="DraftHeading2"/>
        <w:tabs>
          <w:tab w:val="right" w:pos="1247"/>
        </w:tabs>
        <w:ind w:left="1361" w:hanging="1361"/>
      </w:pPr>
      <w:r>
        <w:tab/>
        <w:t>(1)</w:t>
      </w:r>
      <w:r>
        <w:tab/>
        <w:t>A party interrogated shall answer each interrogatory specifically by answering the substance of the interrogatory without evasion except insofar as it is objectionable on any of the grounds referred to in Rule 30.07.</w:t>
      </w:r>
    </w:p>
    <w:p w:rsidR="007A6C7C" w:rsidRDefault="007A6C7C" w:rsidP="007A6C7C">
      <w:pPr>
        <w:pStyle w:val="DraftHeading2"/>
        <w:tabs>
          <w:tab w:val="right" w:pos="1247"/>
        </w:tabs>
        <w:ind w:left="1361" w:hanging="1361"/>
      </w:pPr>
      <w:r>
        <w:tab/>
        <w:t>(2)</w:t>
      </w:r>
      <w:r>
        <w:tab/>
        <w:t>Where the party objects to answer an interrogatory the party shall state briefly—</w:t>
      </w:r>
    </w:p>
    <w:p w:rsidR="007A6C7C" w:rsidRDefault="007A6C7C" w:rsidP="007A6C7C">
      <w:pPr>
        <w:pStyle w:val="DraftHeading3"/>
        <w:tabs>
          <w:tab w:val="right" w:pos="1757"/>
        </w:tabs>
        <w:ind w:left="1871" w:hanging="1871"/>
      </w:pPr>
      <w:r>
        <w:tab/>
      </w:r>
      <w:r w:rsidRPr="002B7061">
        <w:t>(a)</w:t>
      </w:r>
      <w:r>
        <w:tab/>
        <w:t>the ground of objection; and</w:t>
      </w:r>
    </w:p>
    <w:p w:rsidR="007A6C7C" w:rsidRDefault="007A6C7C" w:rsidP="007A6C7C">
      <w:pPr>
        <w:pStyle w:val="DraftHeading3"/>
        <w:tabs>
          <w:tab w:val="right" w:pos="1757"/>
        </w:tabs>
        <w:ind w:left="1871" w:hanging="1871"/>
      </w:pPr>
      <w:r>
        <w:tab/>
      </w:r>
      <w:r w:rsidRPr="002B7061">
        <w:t>(b)</w:t>
      </w:r>
      <w:r>
        <w:tab/>
        <w:t>the facts, if any, on which it is based.</w:t>
      </w:r>
    </w:p>
    <w:p w:rsidR="007A6C7C" w:rsidRDefault="007A6C7C" w:rsidP="007A6C7C">
      <w:pPr>
        <w:pStyle w:val="SideNote"/>
        <w:framePr w:wrap="around"/>
      </w:pPr>
      <w:r>
        <w:t xml:space="preserve">Rule 30.06(3) inserted by S.R. No. 123/2023 rule 4. </w:t>
      </w:r>
    </w:p>
    <w:p w:rsidR="007A6C7C" w:rsidRPr="00B83282" w:rsidRDefault="007A6C7C" w:rsidP="007A6C7C">
      <w:pPr>
        <w:pStyle w:val="DraftHeading2"/>
        <w:tabs>
          <w:tab w:val="right" w:pos="1247"/>
        </w:tabs>
        <w:ind w:left="1361" w:hanging="1361"/>
      </w:pPr>
      <w:r>
        <w:tab/>
      </w:r>
      <w:r w:rsidRPr="0069479C">
        <w:t>(3)</w:t>
      </w:r>
      <w:r w:rsidRPr="00B83282">
        <w:tab/>
        <w:t>A party interrogated shall answer each interrogatory by stating both the question and the answer to that question in the one document.</w:t>
      </w:r>
      <w:r>
        <w:t>"</w:t>
      </w:r>
    </w:p>
    <w:p w:rsidR="0007687F" w:rsidRDefault="0007687F">
      <w:pPr>
        <w:rPr>
          <w:sz w:val="24"/>
        </w:rPr>
      </w:pPr>
    </w:p>
    <w:p w:rsidR="007A6C7C" w:rsidRDefault="007A6C7C">
      <w:pPr>
        <w:rPr>
          <w:sz w:val="24"/>
        </w:rPr>
      </w:pPr>
    </w:p>
    <w:p w:rsidR="0007687F" w:rsidRDefault="007A6C7C">
      <w:pPr>
        <w:rPr>
          <w:sz w:val="24"/>
        </w:rPr>
      </w:pPr>
      <w:r>
        <w:rPr>
          <w:sz w:val="24"/>
        </w:rPr>
        <w:t>In Rule 36.06 for:</w:t>
      </w:r>
    </w:p>
    <w:p w:rsidR="0007687F" w:rsidRPr="00680A0E" w:rsidRDefault="0007687F" w:rsidP="0007687F">
      <w:pPr>
        <w:pStyle w:val="DraftHeading1"/>
        <w:tabs>
          <w:tab w:val="right" w:pos="680"/>
        </w:tabs>
        <w:ind w:left="850" w:hanging="850"/>
      </w:pPr>
      <w:r w:rsidRPr="00857EC2">
        <w:rPr>
          <w:b w:val="0"/>
        </w:rPr>
        <w:t>"</w:t>
      </w:r>
      <w:bookmarkStart w:id="5" w:name="_Toc153179422"/>
      <w:r w:rsidRPr="00680A0E">
        <w:t>36.06</w:t>
      </w:r>
      <w:r w:rsidRPr="00680A0E">
        <w:tab/>
      </w:r>
      <w:r w:rsidR="00857EC2">
        <w:tab/>
      </w:r>
      <w:r w:rsidRPr="00680A0E">
        <w:t>Pleading to an amended pleading</w:t>
      </w:r>
      <w:bookmarkEnd w:id="5"/>
    </w:p>
    <w:p w:rsidR="0007687F" w:rsidRDefault="0007687F" w:rsidP="0007687F">
      <w:pPr>
        <w:pStyle w:val="DraftHeading2"/>
        <w:tabs>
          <w:tab w:val="right" w:pos="1247"/>
        </w:tabs>
        <w:ind w:left="1361" w:hanging="1361"/>
      </w:pPr>
      <w:r>
        <w:tab/>
        <w:t>(1)</w:t>
      </w:r>
      <w:r>
        <w:tab/>
        <w:t>A party shall plead to an amended pleading within 30 days after it is served on that party.</w:t>
      </w:r>
    </w:p>
    <w:p w:rsidR="0007687F" w:rsidRDefault="0007687F" w:rsidP="0007687F">
      <w:pPr>
        <w:pStyle w:val="DraftHeading2"/>
        <w:tabs>
          <w:tab w:val="right" w:pos="1247"/>
        </w:tabs>
        <w:ind w:left="1361" w:hanging="1361"/>
      </w:pPr>
      <w:r>
        <w:tab/>
        <w:t>(2)</w:t>
      </w:r>
      <w:r>
        <w:tab/>
        <w:t xml:space="preserve">Where a party has pleaded to a pleading which is subsequently amended, the party shall be taken to rely on that party's original </w:t>
      </w:r>
      <w:r>
        <w:lastRenderedPageBreak/>
        <w:t>pleading in answer to the amended pleading unless the party pleads to it within the time limited for so doing.</w:t>
      </w:r>
    </w:p>
    <w:p w:rsidR="0007687F" w:rsidRDefault="0007687F" w:rsidP="0007687F">
      <w:pPr>
        <w:pStyle w:val="SideNote"/>
        <w:framePr w:wrap="around"/>
      </w:pPr>
      <w:r>
        <w:t xml:space="preserve">Rule 36.06(3) inserted by S.R. No. 123/2023 rule 4. </w:t>
      </w:r>
    </w:p>
    <w:p w:rsidR="0007687F" w:rsidRPr="00B83282" w:rsidRDefault="0007687F" w:rsidP="0007687F">
      <w:pPr>
        <w:pStyle w:val="DraftHeading2"/>
        <w:tabs>
          <w:tab w:val="right" w:pos="1247"/>
        </w:tabs>
        <w:ind w:left="1361" w:hanging="1361"/>
      </w:pPr>
      <w:r>
        <w:tab/>
      </w:r>
      <w:r w:rsidRPr="0069479C">
        <w:t>(3)</w:t>
      </w:r>
      <w:r w:rsidRPr="00B83282">
        <w:tab/>
        <w:t>A party interrogated shall answer each interrogatory by stating both the question and the answer to that question in the one document.</w:t>
      </w:r>
      <w:r>
        <w:t>"</w:t>
      </w:r>
    </w:p>
    <w:p w:rsidR="0007687F" w:rsidRDefault="0007687F">
      <w:pPr>
        <w:rPr>
          <w:sz w:val="24"/>
        </w:rPr>
      </w:pPr>
    </w:p>
    <w:p w:rsidR="007A6C7C" w:rsidRDefault="007A6C7C">
      <w:pPr>
        <w:rPr>
          <w:sz w:val="24"/>
        </w:rPr>
      </w:pPr>
    </w:p>
    <w:p w:rsidR="0007687F" w:rsidRPr="0007687F" w:rsidRDefault="0007687F" w:rsidP="0007687F">
      <w:pPr>
        <w:pStyle w:val="DraftHeading1"/>
        <w:tabs>
          <w:tab w:val="right" w:pos="680"/>
        </w:tabs>
        <w:ind w:left="850" w:hanging="850"/>
        <w:rPr>
          <w:b w:val="0"/>
        </w:rPr>
      </w:pPr>
      <w:r w:rsidRPr="0007687F">
        <w:rPr>
          <w:b w:val="0"/>
        </w:rPr>
        <w:t>substitute:</w:t>
      </w:r>
    </w:p>
    <w:p w:rsidR="0007687F" w:rsidRPr="00680A0E" w:rsidRDefault="007A6C7C" w:rsidP="0007687F">
      <w:pPr>
        <w:pStyle w:val="DraftHeading1"/>
        <w:tabs>
          <w:tab w:val="right" w:pos="680"/>
        </w:tabs>
        <w:ind w:left="850" w:hanging="850"/>
      </w:pPr>
      <w:r w:rsidRPr="007A6C7C">
        <w:rPr>
          <w:b w:val="0"/>
        </w:rPr>
        <w:t>"</w:t>
      </w:r>
      <w:r w:rsidR="0007687F" w:rsidRPr="00680A0E">
        <w:t>36.06</w:t>
      </w:r>
      <w:r w:rsidR="00857EC2">
        <w:tab/>
      </w:r>
      <w:r w:rsidR="0007687F" w:rsidRPr="00680A0E">
        <w:tab/>
        <w:t>Pleading to an amended pleading</w:t>
      </w:r>
    </w:p>
    <w:p w:rsidR="0007687F" w:rsidRDefault="0007687F" w:rsidP="0007687F">
      <w:pPr>
        <w:pStyle w:val="DraftHeading2"/>
        <w:tabs>
          <w:tab w:val="right" w:pos="1247"/>
        </w:tabs>
        <w:ind w:left="1361" w:hanging="1361"/>
      </w:pPr>
      <w:r>
        <w:tab/>
        <w:t>(1)</w:t>
      </w:r>
      <w:r>
        <w:tab/>
        <w:t>A party shall plead to an amended pleading within 30 days after it is served on that party.</w:t>
      </w:r>
    </w:p>
    <w:p w:rsidR="0007687F" w:rsidRDefault="0007687F" w:rsidP="0007687F">
      <w:pPr>
        <w:pStyle w:val="DraftHeading2"/>
        <w:tabs>
          <w:tab w:val="right" w:pos="1247"/>
        </w:tabs>
        <w:ind w:left="1361" w:hanging="1361"/>
      </w:pPr>
      <w:r>
        <w:tab/>
        <w:t>(2)</w:t>
      </w:r>
      <w:r>
        <w:tab/>
        <w:t>Where a party has pleaded to a pleading which is subsequently amended, the party shall be taken to rely on that party's original pleading in answer to the amended pleading unless the party pleads to it within the time limited for so doing."</w:t>
      </w:r>
    </w:p>
    <w:p w:rsidR="0007687F" w:rsidRDefault="0007687F">
      <w:pPr>
        <w:rPr>
          <w:sz w:val="24"/>
        </w:rPr>
      </w:pPr>
    </w:p>
    <w:sectPr w:rsidR="0007687F">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EC2" w:rsidRDefault="00857EC2" w:rsidP="00591B47">
      <w:r>
        <w:separator/>
      </w:r>
    </w:p>
  </w:endnote>
  <w:endnote w:type="continuationSeparator" w:id="0">
    <w:p w:rsidR="00857EC2" w:rsidRDefault="00857EC2" w:rsidP="0059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EC2" w:rsidRDefault="00857EC2" w:rsidP="00591B47">
      <w:r>
        <w:separator/>
      </w:r>
    </w:p>
  </w:footnote>
  <w:footnote w:type="continuationSeparator" w:id="0">
    <w:p w:rsidR="00857EC2" w:rsidRDefault="00857EC2" w:rsidP="00591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proofState w:spelling="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0"/>
  </w:compat>
  <w:docVars>
    <w:docVar w:name="ActRevision" w:val="AR"/>
    <w:docVar w:name="acttitle" w:val="NYD"/>
    <w:docVar w:name="INTitle" w:val="NYD"/>
    <w:docVar w:name="vDocumentType" w:val=".SRINFONOTICE"/>
    <w:docVar w:name="vIsNewDocument" w:val="False"/>
    <w:docVar w:name="vTRIMRecordNumber" w:val="D24/3831"/>
  </w:docVars>
  <w:rsids>
    <w:rsidRoot w:val="00591B47"/>
    <w:rsid w:val="0007687F"/>
    <w:rsid w:val="000E7DCF"/>
    <w:rsid w:val="0011031A"/>
    <w:rsid w:val="001930FE"/>
    <w:rsid w:val="001B2C5F"/>
    <w:rsid w:val="004D5066"/>
    <w:rsid w:val="00591B47"/>
    <w:rsid w:val="006C0CF8"/>
    <w:rsid w:val="007A6C7C"/>
    <w:rsid w:val="0085032A"/>
    <w:rsid w:val="00857EC2"/>
    <w:rsid w:val="00A0749B"/>
    <w:rsid w:val="00D61C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1">
    <w:name w:val="Amend. Heading 1"/>
    <w:basedOn w:val="Normal"/>
    <w:next w:val="Normal"/>
    <w:rsid w:val="00591B47"/>
    <w:pPr>
      <w:spacing w:before="120"/>
    </w:pPr>
    <w:rPr>
      <w:sz w:val="24"/>
    </w:rPr>
  </w:style>
  <w:style w:type="paragraph" w:customStyle="1" w:styleId="DraftHeading2">
    <w:name w:val="Draft Heading 2"/>
    <w:basedOn w:val="Normal"/>
    <w:next w:val="Normal"/>
    <w:link w:val="DraftHeading2Char"/>
    <w:rsid w:val="0007687F"/>
    <w:pPr>
      <w:spacing w:before="120"/>
    </w:pPr>
    <w:rPr>
      <w:sz w:val="24"/>
    </w:rPr>
  </w:style>
  <w:style w:type="paragraph" w:customStyle="1" w:styleId="SideNote">
    <w:name w:val="Side Note"/>
    <w:basedOn w:val="Normal"/>
    <w:rsid w:val="0007687F"/>
    <w:pPr>
      <w:framePr w:w="964" w:h="340" w:hSpace="284" w:wrap="around" w:vAnchor="text" w:hAnchor="page" w:xAlign="outside" w:y="1"/>
      <w:suppressLineNumbers/>
      <w:spacing w:before="120"/>
    </w:pPr>
    <w:rPr>
      <w:rFonts w:ascii="Arial" w:hAnsi="Arial"/>
      <w:b/>
      <w:spacing w:val="-10"/>
      <w:sz w:val="16"/>
    </w:rPr>
  </w:style>
  <w:style w:type="paragraph" w:customStyle="1" w:styleId="DraftHeading1">
    <w:name w:val="Draft Heading 1"/>
    <w:basedOn w:val="Normal"/>
    <w:next w:val="Normal"/>
    <w:rsid w:val="0007687F"/>
    <w:pPr>
      <w:spacing w:before="120"/>
      <w:outlineLvl w:val="2"/>
    </w:pPr>
    <w:rPr>
      <w:b/>
      <w:sz w:val="24"/>
      <w:szCs w:val="24"/>
    </w:rPr>
  </w:style>
  <w:style w:type="character" w:customStyle="1" w:styleId="DraftHeading2Char">
    <w:name w:val="Draft Heading 2 Char"/>
    <w:basedOn w:val="DefaultParagraphFont"/>
    <w:link w:val="DraftHeading2"/>
    <w:rsid w:val="0007687F"/>
    <w:rPr>
      <w:sz w:val="24"/>
      <w:lang w:eastAsia="en-US"/>
    </w:rPr>
  </w:style>
  <w:style w:type="paragraph" w:customStyle="1" w:styleId="DraftHeading3">
    <w:name w:val="Draft Heading 3"/>
    <w:basedOn w:val="Normal"/>
    <w:next w:val="Normal"/>
    <w:rsid w:val="007A6C7C"/>
    <w:pPr>
      <w:spacing w:before="1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409</Words>
  <Characters>1964</Characters>
  <Application>Microsoft Office Word</Application>
  <DocSecurity>0</DocSecurity>
  <Lines>65</Lines>
  <Paragraphs>32</Paragraphs>
  <ScaleCrop>false</ScaleCrop>
  <HeadingPairs>
    <vt:vector size="2" baseType="variant">
      <vt:variant>
        <vt:lpstr>Title</vt:lpstr>
      </vt:variant>
      <vt:variant>
        <vt:i4>1</vt:i4>
      </vt:variant>
    </vt:vector>
  </HeadingPairs>
  <TitlesOfParts>
    <vt:vector size="1" baseType="lpstr">
      <vt:lpstr>Information Notice Template</vt:lpstr>
    </vt:vector>
  </TitlesOfParts>
  <Manager/>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 Template</dc:title>
  <dc:creator/>
  <dc:description>OCPC-VIC, Word 2019.</dc:description>
  <cp:lastModifiedBy/>
  <cp:revision>3</cp:revision>
  <cp:lastPrinted>2024-02-29T02:19:00Z</cp:lastPrinted>
  <dcterms:created xsi:type="dcterms:W3CDTF">2024-02-29T01:49:00Z</dcterms:created>
  <dcterms:modified xsi:type="dcterms:W3CDTF">2024-02-29T05:42:00Z</dcterms:modified>
  <cp:category>LDMS</cp:category>
</cp:coreProperties>
</file>