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F0F8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Land Tax Act 2005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F0F87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F0F87">
        <w:rPr>
          <w:b/>
          <w:sz w:val="24"/>
        </w:rPr>
        <w:t>07</w:t>
      </w:r>
      <w:r w:rsidR="00EA7CB9">
        <w:rPr>
          <w:b/>
          <w:sz w:val="24"/>
        </w:rPr>
        <w:t>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F0F87" w:rsidRDefault="00EF0F87">
      <w:pPr>
        <w:rPr>
          <w:sz w:val="24"/>
        </w:rPr>
      </w:pPr>
      <w:r>
        <w:rPr>
          <w:sz w:val="24"/>
        </w:rPr>
        <w:t xml:space="preserve">The </w:t>
      </w:r>
      <w:r w:rsidR="00630A13">
        <w:rPr>
          <w:sz w:val="24"/>
        </w:rPr>
        <w:t>insertions of sec</w:t>
      </w:r>
      <w:r>
        <w:rPr>
          <w:sz w:val="24"/>
        </w:rPr>
        <w:t>tion</w:t>
      </w:r>
      <w:r w:rsidR="00630A13">
        <w:rPr>
          <w:sz w:val="24"/>
        </w:rPr>
        <w:t>s</w:t>
      </w:r>
      <w:r>
        <w:rPr>
          <w:sz w:val="24"/>
        </w:rPr>
        <w:t xml:space="preserve"> </w:t>
      </w:r>
      <w:r w:rsidR="00630A13">
        <w:rPr>
          <w:sz w:val="24"/>
        </w:rPr>
        <w:t xml:space="preserve">38(7), </w:t>
      </w:r>
      <w:proofErr w:type="spellStart"/>
      <w:r w:rsidR="00630A13">
        <w:rPr>
          <w:sz w:val="24"/>
        </w:rPr>
        <w:t>46B</w:t>
      </w:r>
      <w:proofErr w:type="spellEnd"/>
      <w:r w:rsidR="00630A13">
        <w:rPr>
          <w:sz w:val="24"/>
        </w:rPr>
        <w:t>(8)</w:t>
      </w:r>
      <w:r w:rsidR="00272B02">
        <w:rPr>
          <w:sz w:val="24"/>
        </w:rPr>
        <w:t xml:space="preserve"> and </w:t>
      </w:r>
      <w:r w:rsidR="00630A13">
        <w:rPr>
          <w:sz w:val="24"/>
        </w:rPr>
        <w:t xml:space="preserve">(9), </w:t>
      </w:r>
      <w:proofErr w:type="spellStart"/>
      <w:r w:rsidR="00630A13">
        <w:rPr>
          <w:sz w:val="24"/>
        </w:rPr>
        <w:t>46C</w:t>
      </w:r>
      <w:proofErr w:type="spellEnd"/>
      <w:r w:rsidR="00630A13">
        <w:rPr>
          <w:sz w:val="24"/>
        </w:rPr>
        <w:t>(7)</w:t>
      </w:r>
      <w:r w:rsidR="00272B02">
        <w:rPr>
          <w:sz w:val="24"/>
        </w:rPr>
        <w:t xml:space="preserve"> and </w:t>
      </w:r>
      <w:r w:rsidR="00630A13">
        <w:rPr>
          <w:sz w:val="24"/>
        </w:rPr>
        <w:t xml:space="preserve">(8), </w:t>
      </w:r>
      <w:proofErr w:type="spellStart"/>
      <w:r w:rsidR="00630A13">
        <w:rPr>
          <w:sz w:val="24"/>
        </w:rPr>
        <w:t>46IB</w:t>
      </w:r>
      <w:proofErr w:type="spellEnd"/>
      <w:r w:rsidR="00630A13">
        <w:rPr>
          <w:sz w:val="24"/>
        </w:rPr>
        <w:t xml:space="preserve">(7), </w:t>
      </w:r>
      <w:proofErr w:type="spellStart"/>
      <w:r w:rsidR="00630A13">
        <w:rPr>
          <w:sz w:val="24"/>
        </w:rPr>
        <w:t>46IC</w:t>
      </w:r>
      <w:proofErr w:type="spellEnd"/>
      <w:r w:rsidR="00630A13">
        <w:rPr>
          <w:sz w:val="24"/>
        </w:rPr>
        <w:t>(7) and 119 into</w:t>
      </w:r>
      <w:r>
        <w:rPr>
          <w:sz w:val="24"/>
        </w:rPr>
        <w:t xml:space="preserve"> the </w:t>
      </w:r>
      <w:r w:rsidR="00630A13" w:rsidRPr="00630A13">
        <w:rPr>
          <w:b/>
          <w:sz w:val="24"/>
        </w:rPr>
        <w:t>Land Tax Act 2005</w:t>
      </w:r>
      <w:r>
        <w:rPr>
          <w:sz w:val="24"/>
        </w:rPr>
        <w:t xml:space="preserve"> by section</w:t>
      </w:r>
      <w:r w:rsidR="00630A13">
        <w:rPr>
          <w:sz w:val="24"/>
        </w:rPr>
        <w:t>s</w:t>
      </w:r>
      <w:r>
        <w:rPr>
          <w:sz w:val="24"/>
        </w:rPr>
        <w:t xml:space="preserve"> </w:t>
      </w:r>
      <w:r w:rsidR="00630A13">
        <w:rPr>
          <w:sz w:val="24"/>
        </w:rPr>
        <w:t>6 to 11</w:t>
      </w:r>
      <w:r>
        <w:rPr>
          <w:sz w:val="24"/>
        </w:rPr>
        <w:t xml:space="preserve"> of the </w:t>
      </w:r>
      <w:r w:rsidR="00630A13" w:rsidRPr="00630A13">
        <w:rPr>
          <w:b/>
          <w:sz w:val="24"/>
        </w:rPr>
        <w:t>State Taxation Amendment Act 2024</w:t>
      </w:r>
      <w:r w:rsidR="00630A13" w:rsidRPr="00630A13">
        <w:rPr>
          <w:sz w:val="24"/>
        </w:rPr>
        <w:t>, No. </w:t>
      </w:r>
      <w:r w:rsidR="00177CD0">
        <w:rPr>
          <w:sz w:val="24"/>
        </w:rPr>
        <w:t>22</w:t>
      </w:r>
      <w:r w:rsidR="00630A13" w:rsidRPr="00630A13">
        <w:rPr>
          <w:sz w:val="24"/>
        </w:rPr>
        <w:t xml:space="preserve">/2024 </w:t>
      </w:r>
      <w:r w:rsidR="00630A13">
        <w:rPr>
          <w:sz w:val="24"/>
        </w:rPr>
        <w:t>are</w:t>
      </w:r>
      <w:r>
        <w:rPr>
          <w:sz w:val="24"/>
        </w:rPr>
        <w:t xml:space="preserve"> taken to have come into operation on </w:t>
      </w:r>
      <w:r w:rsidR="00630A13">
        <w:rPr>
          <w:sz w:val="24"/>
        </w:rPr>
        <w:t>1</w:t>
      </w:r>
      <w:r w:rsidR="00272B02">
        <w:rPr>
          <w:sz w:val="24"/>
        </w:rPr>
        <w:t> </w:t>
      </w:r>
      <w:r w:rsidR="00630A13">
        <w:rPr>
          <w:sz w:val="24"/>
        </w:rPr>
        <w:t>January 2024</w:t>
      </w:r>
      <w:r>
        <w:rPr>
          <w:sz w:val="24"/>
        </w:rPr>
        <w:t>.</w:t>
      </w:r>
    </w:p>
    <w:p w:rsidR="00EF0F87" w:rsidRDefault="00EF0F87">
      <w:pPr>
        <w:rPr>
          <w:sz w:val="24"/>
        </w:rPr>
      </w:pPr>
    </w:p>
    <w:p w:rsidR="00EF0F87" w:rsidRDefault="00EF0F87">
      <w:pPr>
        <w:rPr>
          <w:sz w:val="24"/>
        </w:rPr>
      </w:pPr>
      <w:r>
        <w:rPr>
          <w:sz w:val="24"/>
        </w:rPr>
        <w:t>Section</w:t>
      </w:r>
      <w:r w:rsidR="00630A13">
        <w:rPr>
          <w:sz w:val="24"/>
        </w:rPr>
        <w:t xml:space="preserve">s 6 to 11 </w:t>
      </w:r>
      <w:r>
        <w:rPr>
          <w:sz w:val="24"/>
        </w:rPr>
        <w:t>read as follows:</w:t>
      </w:r>
    </w:p>
    <w:p w:rsidR="00EF0F87" w:rsidRDefault="00EF0F87">
      <w:pPr>
        <w:rPr>
          <w:sz w:val="24"/>
        </w:rPr>
      </w:pP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4" w:name="_Toc165649615"/>
      <w:r>
        <w:rPr>
          <w:lang w:val="en-US"/>
        </w:rPr>
        <w:t>6</w:t>
      </w:r>
      <w:r>
        <w:rPr>
          <w:lang w:val="en-US"/>
        </w:rPr>
        <w:tab/>
        <w:t>Assessment of joint owners of land</w:t>
      </w:r>
      <w:bookmarkEnd w:id="4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38(6)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Despite subsection (3), a joint owner of taxable land is not to be separately assessed for land tax on the owner's individual interest in that land if—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20E1B">
        <w:rPr>
          <w:lang w:val="en-US"/>
        </w:rPr>
        <w:t>(a)</w:t>
      </w:r>
      <w:r w:rsidRPr="00420E1B">
        <w:rPr>
          <w:lang w:val="en-US"/>
        </w:rPr>
        <w:tab/>
      </w:r>
      <w:r>
        <w:rPr>
          <w:lang w:val="en-US"/>
        </w:rPr>
        <w:t>the taxable land is assessable for land tax under subsection (2), (</w:t>
      </w:r>
      <w:proofErr w:type="spellStart"/>
      <w:r>
        <w:rPr>
          <w:lang w:val="en-US"/>
        </w:rPr>
        <w:t>2A</w:t>
      </w:r>
      <w:proofErr w:type="spellEnd"/>
      <w:r>
        <w:rPr>
          <w:lang w:val="en-US"/>
        </w:rPr>
        <w:t>) or (</w:t>
      </w:r>
      <w:proofErr w:type="spellStart"/>
      <w:r>
        <w:rPr>
          <w:lang w:val="en-US"/>
        </w:rPr>
        <w:t>2B</w:t>
      </w:r>
      <w:proofErr w:type="spellEnd"/>
      <w:r>
        <w:rPr>
          <w:lang w:val="en-US"/>
        </w:rPr>
        <w:t xml:space="preserve">); and 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20E1B">
        <w:rPr>
          <w:lang w:val="en-US"/>
        </w:rPr>
        <w:t>(</w:t>
      </w:r>
      <w:r>
        <w:rPr>
          <w:lang w:val="en-US"/>
        </w:rPr>
        <w:t>b</w:t>
      </w:r>
      <w:r w:rsidRPr="00420E1B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 xml:space="preserve">the taxable land is the only land that the owner jointly owns; and 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c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the owner does not own any other taxable land in any capacity;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20E1B">
        <w:rPr>
          <w:lang w:val="en-US"/>
        </w:rPr>
        <w:t>(</w:t>
      </w:r>
      <w:r>
        <w:rPr>
          <w:lang w:val="en-US"/>
        </w:rPr>
        <w:t>d</w:t>
      </w:r>
      <w:r w:rsidRPr="00420E1B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either—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C5D70">
        <w:rPr>
          <w:lang w:val="en-US"/>
        </w:rPr>
        <w:t>(</w:t>
      </w:r>
      <w:proofErr w:type="spellStart"/>
      <w:r w:rsidRPr="008C5D70">
        <w:rPr>
          <w:lang w:val="en-US"/>
        </w:rPr>
        <w:t>i</w:t>
      </w:r>
      <w:proofErr w:type="spellEnd"/>
      <w:r w:rsidRPr="008C5D70">
        <w:rPr>
          <w:lang w:val="en-US"/>
        </w:rPr>
        <w:t>)</w:t>
      </w:r>
      <w:r>
        <w:rPr>
          <w:lang w:val="en-US"/>
        </w:rPr>
        <w:tab/>
        <w:t>the owner does not own the taxable land as trustee of a trust; or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C5D70">
        <w:rPr>
          <w:lang w:val="en-US"/>
        </w:rPr>
        <w:t>(</w:t>
      </w:r>
      <w:r>
        <w:rPr>
          <w:lang w:val="en-US"/>
        </w:rPr>
        <w:t>i</w:t>
      </w:r>
      <w:r w:rsidRPr="008C5D70">
        <w:rPr>
          <w:lang w:val="en-US"/>
        </w:rPr>
        <w:t>i)</w:t>
      </w:r>
      <w:r>
        <w:rPr>
          <w:lang w:val="en-US"/>
        </w:rPr>
        <w:tab/>
        <w:t>the owner owns the taxable land as trustee of a trust and is liable for land tax on the land at the applicable rate set out in Part 1 of Schedule 1;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e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either—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9552E">
        <w:rPr>
          <w:lang w:val="en-US"/>
        </w:rPr>
        <w:t>(</w:t>
      </w:r>
      <w:proofErr w:type="spellStart"/>
      <w:r w:rsidRPr="0059552E"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the owner is not an absentee owner of the taxable land; or</w:t>
      </w:r>
    </w:p>
    <w:p w:rsidR="00630A13" w:rsidRDefault="00630A13" w:rsidP="00630A1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9552E">
        <w:rPr>
          <w:lang w:val="en-US"/>
        </w:rPr>
        <w:t>(i</w:t>
      </w:r>
      <w:r>
        <w:rPr>
          <w:lang w:val="en-US"/>
        </w:rPr>
        <w:t>i</w:t>
      </w:r>
      <w:r w:rsidRPr="0059552E">
        <w:rPr>
          <w:lang w:val="en-US"/>
        </w:rPr>
        <w:t>)</w:t>
      </w:r>
      <w:r>
        <w:rPr>
          <w:lang w:val="en-US"/>
        </w:rPr>
        <w:tab/>
        <w:t>the owner is an absentee owner of the taxable land and subsection (</w:t>
      </w:r>
      <w:proofErr w:type="spellStart"/>
      <w:r>
        <w:rPr>
          <w:lang w:val="en-US"/>
        </w:rPr>
        <w:t>2A</w:t>
      </w:r>
      <w:proofErr w:type="spellEnd"/>
      <w:r>
        <w:rPr>
          <w:lang w:val="en-US"/>
        </w:rPr>
        <w:t>) applies to the assessment of the taxable land.".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5" w:name="_Toc165649616"/>
      <w:r>
        <w:rPr>
          <w:lang w:val="en-US"/>
        </w:rPr>
        <w:t>7</w:t>
      </w:r>
      <w:r>
        <w:rPr>
          <w:lang w:val="en-US"/>
        </w:rPr>
        <w:tab/>
        <w:t>Land tax for fixed trust if beneficial interests notified to Commissioner</w:t>
      </w:r>
      <w:bookmarkEnd w:id="5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46B</w:t>
      </w:r>
      <w:proofErr w:type="spellEnd"/>
      <w:r>
        <w:rPr>
          <w:lang w:val="en-US"/>
        </w:rPr>
        <w:t xml:space="preserve">(7)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lastRenderedPageBreak/>
        <w:tab/>
        <w:t>"</w:t>
      </w:r>
      <w:r w:rsidRPr="00420E1B">
        <w:rPr>
          <w:lang w:val="en-US"/>
        </w:rPr>
        <w:t>(</w:t>
      </w:r>
      <w:r>
        <w:rPr>
          <w:lang w:val="en-US"/>
        </w:rPr>
        <w:t>8</w:t>
      </w:r>
      <w:r w:rsidRPr="00420E1B">
        <w:rPr>
          <w:lang w:val="en-US"/>
        </w:rPr>
        <w:t>)</w:t>
      </w:r>
      <w:r>
        <w:rPr>
          <w:lang w:val="en-US"/>
        </w:rPr>
        <w:tab/>
        <w:t>Subsection (4)(a) does not apply to a beneficiary of the trust if the beneficiary—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311682">
        <w:rPr>
          <w:lang w:val="en-US"/>
        </w:rPr>
        <w:t>(</w:t>
      </w:r>
      <w:r>
        <w:rPr>
          <w:lang w:val="en-US"/>
        </w:rPr>
        <w:t>9</w:t>
      </w:r>
      <w:r w:rsidRPr="00311682">
        <w:rPr>
          <w:lang w:val="en-US"/>
        </w:rPr>
        <w:t>)</w:t>
      </w:r>
      <w:r>
        <w:rPr>
          <w:lang w:val="en-US"/>
        </w:rPr>
        <w:tab/>
        <w:t>Subsection (4)(b) does not apply to the trustee of the trust if the trustee—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a beneficiary/trustee under section </w:t>
      </w:r>
      <w:proofErr w:type="spellStart"/>
      <w:r>
        <w:rPr>
          <w:lang w:val="en-US"/>
        </w:rPr>
        <w:t>46D</w:t>
      </w:r>
      <w:proofErr w:type="spellEnd"/>
      <w:r>
        <w:rPr>
          <w:lang w:val="en-US"/>
        </w:rPr>
        <w:t xml:space="preserve"> or </w:t>
      </w:r>
      <w:proofErr w:type="spellStart"/>
      <w:r>
        <w:rPr>
          <w:lang w:val="en-US"/>
        </w:rPr>
        <w:t>46ID</w:t>
      </w:r>
      <w:proofErr w:type="spellEnd"/>
      <w:r>
        <w:rPr>
          <w:lang w:val="en-US"/>
        </w:rPr>
        <w:t>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6" w:name="_Toc165649617"/>
      <w:r>
        <w:rPr>
          <w:lang w:val="en-US"/>
        </w:rPr>
        <w:t>8</w:t>
      </w:r>
      <w:r>
        <w:rPr>
          <w:lang w:val="en-US"/>
        </w:rPr>
        <w:tab/>
        <w:t xml:space="preserve">Land tax for unit trust scheme if </w:t>
      </w:r>
      <w:proofErr w:type="spellStart"/>
      <w:r>
        <w:rPr>
          <w:lang w:val="en-US"/>
        </w:rPr>
        <w:t>unitholdings</w:t>
      </w:r>
      <w:proofErr w:type="spellEnd"/>
      <w:r>
        <w:rPr>
          <w:lang w:val="en-US"/>
        </w:rPr>
        <w:t xml:space="preserve"> notified to Commissioner</w:t>
      </w:r>
      <w:bookmarkEnd w:id="6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46C</w:t>
      </w:r>
      <w:proofErr w:type="spellEnd"/>
      <w:r>
        <w:rPr>
          <w:lang w:val="en-US"/>
        </w:rPr>
        <w:t xml:space="preserve">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Subsection (4)(a) does not apply to a unitholder of the scheme if the unitholder—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311682">
        <w:rPr>
          <w:lang w:val="en-US"/>
        </w:rPr>
        <w:t>(</w:t>
      </w:r>
      <w:r>
        <w:rPr>
          <w:lang w:val="en-US"/>
        </w:rPr>
        <w:t>8</w:t>
      </w:r>
      <w:r w:rsidRPr="00311682">
        <w:rPr>
          <w:lang w:val="en-US"/>
        </w:rPr>
        <w:t>)</w:t>
      </w:r>
      <w:r>
        <w:rPr>
          <w:lang w:val="en-US"/>
        </w:rPr>
        <w:tab/>
        <w:t>Subsection (4)(b) does not apply to the trustee of the scheme if the trustee—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a beneficiary/trustee under section </w:t>
      </w:r>
      <w:proofErr w:type="spellStart"/>
      <w:r>
        <w:rPr>
          <w:lang w:val="en-US"/>
        </w:rPr>
        <w:t>46D</w:t>
      </w:r>
      <w:proofErr w:type="spellEnd"/>
      <w:r>
        <w:rPr>
          <w:lang w:val="en-US"/>
        </w:rPr>
        <w:t xml:space="preserve"> or </w:t>
      </w:r>
      <w:proofErr w:type="spellStart"/>
      <w:r>
        <w:rPr>
          <w:lang w:val="en-US"/>
        </w:rPr>
        <w:t>46ID</w:t>
      </w:r>
      <w:proofErr w:type="spellEnd"/>
      <w:r>
        <w:rPr>
          <w:lang w:val="en-US"/>
        </w:rPr>
        <w:t>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7" w:name="_Toc165649618"/>
      <w:r>
        <w:rPr>
          <w:lang w:val="en-US"/>
        </w:rPr>
        <w:t>9</w:t>
      </w:r>
      <w:r>
        <w:rPr>
          <w:lang w:val="en-US"/>
        </w:rPr>
        <w:tab/>
      </w:r>
      <w:r>
        <w:t>Land tax for absentee fixed trust if beneficial interests notified to Commissioner</w:t>
      </w:r>
      <w:bookmarkEnd w:id="7"/>
      <w:r>
        <w:t xml:space="preserve"> </w:t>
      </w:r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46IB</w:t>
      </w:r>
      <w:proofErr w:type="spellEnd"/>
      <w:r>
        <w:rPr>
          <w:lang w:val="en-US"/>
        </w:rPr>
        <w:t xml:space="preserve">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Subsection (3)(a) does not apply to a beneficiary of the trust if the beneficiary—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an absentee beneficiary; and</w:t>
      </w:r>
      <w:r>
        <w:rPr>
          <w:lang w:val="en-US"/>
        </w:rPr>
        <w:tab/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c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8" w:name="_Toc165649619"/>
      <w:r>
        <w:rPr>
          <w:lang w:val="en-US"/>
        </w:rPr>
        <w:t>10</w:t>
      </w:r>
      <w:r>
        <w:rPr>
          <w:lang w:val="en-US"/>
        </w:rPr>
        <w:tab/>
      </w:r>
      <w:r>
        <w:t xml:space="preserve">Land tax for absentee unit trust scheme if </w:t>
      </w:r>
      <w:proofErr w:type="spellStart"/>
      <w:r>
        <w:t>unitholdings</w:t>
      </w:r>
      <w:proofErr w:type="spellEnd"/>
      <w:r>
        <w:t xml:space="preserve"> notified to Commissioner</w:t>
      </w:r>
      <w:bookmarkEnd w:id="8"/>
    </w:p>
    <w:p w:rsidR="00630A13" w:rsidRPr="00F4340F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</w:t>
      </w:r>
      <w:proofErr w:type="spellStart"/>
      <w:r>
        <w:rPr>
          <w:lang w:val="en-US"/>
        </w:rPr>
        <w:t>46IC</w:t>
      </w:r>
      <w:proofErr w:type="spellEnd"/>
      <w:r>
        <w:rPr>
          <w:lang w:val="en-US"/>
        </w:rPr>
        <w:t xml:space="preserve">(6) of the </w:t>
      </w:r>
      <w:r w:rsidRPr="00F4340F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</w:t>
      </w:r>
      <w:r w:rsidRPr="00420E1B">
        <w:rPr>
          <w:lang w:val="en-US"/>
        </w:rPr>
        <w:t>(</w:t>
      </w:r>
      <w:r>
        <w:rPr>
          <w:lang w:val="en-US"/>
        </w:rPr>
        <w:t>7</w:t>
      </w:r>
      <w:r w:rsidRPr="00420E1B">
        <w:rPr>
          <w:lang w:val="en-US"/>
        </w:rPr>
        <w:t>)</w:t>
      </w:r>
      <w:r>
        <w:rPr>
          <w:lang w:val="en-US"/>
        </w:rPr>
        <w:tab/>
        <w:t>Subsection (3)(a) does not apply to a unitholder in the scheme if the unitholder—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a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an absentee beneficiary; and</w:t>
      </w:r>
      <w:r>
        <w:rPr>
          <w:lang w:val="en-US"/>
        </w:rPr>
        <w:tab/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b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is not deemed to be the owner of any other taxable land; and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AC1789">
        <w:rPr>
          <w:lang w:val="en-US"/>
        </w:rPr>
        <w:t>(</w:t>
      </w:r>
      <w:r>
        <w:rPr>
          <w:lang w:val="en-US"/>
        </w:rPr>
        <w:t>c</w:t>
      </w:r>
      <w:r w:rsidRPr="00AC1789">
        <w:rPr>
          <w:lang w:val="en-US"/>
        </w:rPr>
        <w:t>)</w:t>
      </w:r>
      <w:r w:rsidRPr="00420E1B">
        <w:rPr>
          <w:lang w:val="en-US"/>
        </w:rPr>
        <w:tab/>
      </w:r>
      <w:r>
        <w:rPr>
          <w:lang w:val="en-US"/>
        </w:rPr>
        <w:t>does not own any other taxable land in any capacity.".</w:t>
      </w:r>
    </w:p>
    <w:p w:rsidR="00630A13" w:rsidRDefault="00630A13" w:rsidP="00630A13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bookmarkStart w:id="9" w:name="_Toc165649620"/>
      <w:r>
        <w:rPr>
          <w:lang w:val="en-US"/>
        </w:rPr>
        <w:t>11</w:t>
      </w:r>
      <w:r>
        <w:rPr>
          <w:lang w:val="en-US"/>
        </w:rPr>
        <w:tab/>
        <w:t>New section 119 inserted</w:t>
      </w:r>
      <w:bookmarkEnd w:id="9"/>
    </w:p>
    <w:p w:rsidR="00630A13" w:rsidRDefault="00630A13" w:rsidP="00630A13">
      <w:pPr>
        <w:pStyle w:val="BodySectionSub"/>
        <w:rPr>
          <w:lang w:val="en-US"/>
        </w:rPr>
      </w:pPr>
      <w:r>
        <w:rPr>
          <w:lang w:val="en-US"/>
        </w:rPr>
        <w:t xml:space="preserve">After section 118 of the </w:t>
      </w:r>
      <w:r w:rsidRPr="0060101D">
        <w:rPr>
          <w:b/>
          <w:lang w:val="en-US"/>
        </w:rPr>
        <w:t>Land Tax Act 2005 insert</w:t>
      </w:r>
      <w:r>
        <w:rPr>
          <w:lang w:val="en-US"/>
        </w:rPr>
        <w:t>—</w:t>
      </w:r>
    </w:p>
    <w:p w:rsidR="00630A13" w:rsidRDefault="00630A13" w:rsidP="00630A13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>
        <w:rPr>
          <w:b w:val="0"/>
          <w:lang w:val="en-US"/>
        </w:rPr>
        <w:t>"</w:t>
      </w:r>
      <w:r w:rsidRPr="0060101D">
        <w:rPr>
          <w:lang w:val="en-US"/>
        </w:rPr>
        <w:t>119</w:t>
      </w:r>
      <w:r>
        <w:rPr>
          <w:lang w:val="en-US"/>
        </w:rPr>
        <w:tab/>
        <w:t>Repeal of sections on 1 January 2034</w:t>
      </w:r>
    </w:p>
    <w:p w:rsidR="00630A13" w:rsidRDefault="00630A13" w:rsidP="00630A13">
      <w:pPr>
        <w:pStyle w:val="AmendHeading1"/>
        <w:ind w:left="1871"/>
        <w:rPr>
          <w:lang w:val="en-US"/>
        </w:rPr>
      </w:pPr>
      <w:r>
        <w:rPr>
          <w:lang w:val="en-US"/>
        </w:rPr>
        <w:lastRenderedPageBreak/>
        <w:t xml:space="preserve">The following sections are </w:t>
      </w:r>
      <w:r w:rsidRPr="006956D7">
        <w:rPr>
          <w:b/>
          <w:lang w:val="en-US"/>
        </w:rPr>
        <w:t>repealed</w:t>
      </w:r>
      <w:r>
        <w:rPr>
          <w:lang w:val="en-US"/>
        </w:rPr>
        <w:t xml:space="preserve"> on 1 January 2034—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(a)</w:t>
      </w:r>
      <w:r>
        <w:rPr>
          <w:lang w:val="en-US"/>
        </w:rPr>
        <w:tab/>
        <w:t>section 38(7);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b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46B</w:t>
      </w:r>
      <w:proofErr w:type="spellEnd"/>
      <w:r>
        <w:rPr>
          <w:lang w:val="en-US"/>
        </w:rPr>
        <w:t>(8) and (9);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c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46C</w:t>
      </w:r>
      <w:proofErr w:type="spellEnd"/>
      <w:r>
        <w:rPr>
          <w:lang w:val="en-US"/>
        </w:rPr>
        <w:t>(7) and (8);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d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46IB</w:t>
      </w:r>
      <w:proofErr w:type="spellEnd"/>
      <w:r>
        <w:rPr>
          <w:lang w:val="en-US"/>
        </w:rPr>
        <w:t>(7);</w:t>
      </w:r>
    </w:p>
    <w:p w:rsidR="00630A13" w:rsidRDefault="00630A13" w:rsidP="00630A13">
      <w:pPr>
        <w:pStyle w:val="AmendHeading2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0101D">
        <w:rPr>
          <w:lang w:val="en-US"/>
        </w:rPr>
        <w:t>(</w:t>
      </w:r>
      <w:r>
        <w:rPr>
          <w:lang w:val="en-US"/>
        </w:rPr>
        <w:t>e</w:t>
      </w:r>
      <w:r w:rsidRPr="0060101D">
        <w:rPr>
          <w:lang w:val="en-US"/>
        </w:rPr>
        <w:t>)</w:t>
      </w:r>
      <w:r>
        <w:rPr>
          <w:lang w:val="en-US"/>
        </w:rPr>
        <w:tab/>
        <w:t xml:space="preserve">section </w:t>
      </w:r>
      <w:proofErr w:type="spellStart"/>
      <w:r>
        <w:rPr>
          <w:lang w:val="en-US"/>
        </w:rPr>
        <w:t>46IC</w:t>
      </w:r>
      <w:proofErr w:type="spellEnd"/>
      <w:r>
        <w:rPr>
          <w:lang w:val="en-US"/>
        </w:rPr>
        <w:t>(7).".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EF0F87"/>
    <w:rsid w:val="000E7DCF"/>
    <w:rsid w:val="0011031A"/>
    <w:rsid w:val="00177CD0"/>
    <w:rsid w:val="00272B02"/>
    <w:rsid w:val="004D5066"/>
    <w:rsid w:val="00630A13"/>
    <w:rsid w:val="006C0CF8"/>
    <w:rsid w:val="0085032A"/>
    <w:rsid w:val="00A0749B"/>
    <w:rsid w:val="00A17FE2"/>
    <w:rsid w:val="00D61C40"/>
    <w:rsid w:val="00DE67BC"/>
    <w:rsid w:val="00EA7CB9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link w:val="AmendHeading1Char"/>
    <w:rsid w:val="00630A13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630A13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630A13"/>
    <w:pPr>
      <w:spacing w:before="120"/>
    </w:pPr>
    <w:rPr>
      <w:sz w:val="24"/>
    </w:rPr>
  </w:style>
  <w:style w:type="paragraph" w:customStyle="1" w:styleId="BodySectionSub">
    <w:name w:val="Body Section (Sub)"/>
    <w:next w:val="Normal"/>
    <w:link w:val="BodySectionSubChar"/>
    <w:rsid w:val="00630A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30A13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630A13"/>
    <w:pPr>
      <w:spacing w:before="120"/>
    </w:pPr>
    <w:rPr>
      <w:b/>
      <w:sz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30A13"/>
    <w:rPr>
      <w:b/>
      <w:sz w:val="24"/>
      <w:szCs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630A13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630A13"/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30A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2886</Characters>
  <Application>Microsoft Office Word</Application>
  <DocSecurity>0</DocSecurity>
  <Lines>137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2024-05-29T03:31:00Z</cp:lastPrinted>
  <dcterms:created xsi:type="dcterms:W3CDTF">2024-06-04T03:55:00Z</dcterms:created>
  <dcterms:modified xsi:type="dcterms:W3CDTF">2024-06-04T05:06:00Z</dcterms:modified>
  <cp:category>LDMS</cp:category>
</cp:coreProperties>
</file>