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274E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Pr="003274ED">
        <w:rPr>
          <w:b/>
          <w:sz w:val="24"/>
        </w:rPr>
        <w:t>Supported Residential Services (Community Visitors) Act 2010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274ED">
        <w:rPr>
          <w:b/>
          <w:sz w:val="24"/>
        </w:rPr>
        <w:t>Change of Title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274ED">
        <w:rPr>
          <w:b/>
          <w:sz w:val="24"/>
        </w:rPr>
        <w:t>013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3274ED" w:rsidRPr="003274ED" w:rsidRDefault="003274ED">
      <w:pPr>
        <w:rPr>
          <w:sz w:val="24"/>
          <w:szCs w:val="24"/>
        </w:rPr>
      </w:pPr>
      <w:r w:rsidRPr="003274ED">
        <w:rPr>
          <w:sz w:val="24"/>
          <w:szCs w:val="24"/>
        </w:rPr>
        <w:t xml:space="preserve">The title of this Act was changed from the </w:t>
      </w:r>
      <w:r w:rsidRPr="003274ED">
        <w:rPr>
          <w:b/>
          <w:sz w:val="24"/>
          <w:szCs w:val="24"/>
        </w:rPr>
        <w:t>Supported Residential Services (Private Proprietors) Act 2010</w:t>
      </w:r>
      <w:r w:rsidRPr="003274ED">
        <w:rPr>
          <w:sz w:val="24"/>
          <w:szCs w:val="24"/>
        </w:rPr>
        <w:t xml:space="preserve"> to the </w:t>
      </w:r>
      <w:bookmarkStart w:id="4" w:name="_Hlk170293217"/>
      <w:r w:rsidRPr="003274ED">
        <w:rPr>
          <w:b/>
          <w:sz w:val="24"/>
          <w:szCs w:val="24"/>
        </w:rPr>
        <w:t>Supported Residential Services (Community Visitors) Act 2010</w:t>
      </w:r>
      <w:bookmarkEnd w:id="4"/>
      <w:r w:rsidRPr="003274ED">
        <w:rPr>
          <w:sz w:val="24"/>
          <w:szCs w:val="24"/>
        </w:rPr>
        <w:t xml:space="preserve"> by section</w:t>
      </w:r>
      <w:r>
        <w:rPr>
          <w:sz w:val="24"/>
          <w:szCs w:val="24"/>
        </w:rPr>
        <w:t> </w:t>
      </w:r>
      <w:r w:rsidRPr="003274ED">
        <w:rPr>
          <w:sz w:val="24"/>
          <w:szCs w:val="24"/>
        </w:rPr>
        <w:t xml:space="preserve">371 of the </w:t>
      </w:r>
      <w:r w:rsidRPr="003274ED">
        <w:rPr>
          <w:b/>
          <w:sz w:val="24"/>
          <w:szCs w:val="24"/>
        </w:rPr>
        <w:t>Social Services Regulation Act 2021</w:t>
      </w:r>
      <w:r w:rsidRPr="003274ED">
        <w:rPr>
          <w:sz w:val="24"/>
          <w:szCs w:val="24"/>
        </w:rPr>
        <w:t>, No. 37/2021.</w:t>
      </w:r>
    </w:p>
    <w:sectPr w:rsidR="003274ED" w:rsidRPr="00327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274ED"/>
    <w:rsid w:val="000E7DCF"/>
    <w:rsid w:val="0011031A"/>
    <w:rsid w:val="002C113A"/>
    <w:rsid w:val="003274ED"/>
    <w:rsid w:val="004D5066"/>
    <w:rsid w:val="006C0CF8"/>
    <w:rsid w:val="0085032A"/>
    <w:rsid w:val="00A0749B"/>
    <w:rsid w:val="00D61C40"/>
    <w:rsid w:val="00E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1900-12-31T13:00:00Z</cp:lastPrinted>
  <dcterms:created xsi:type="dcterms:W3CDTF">2024-06-26T01:16:00Z</dcterms:created>
  <dcterms:modified xsi:type="dcterms:W3CDTF">2024-07-01T06:23:00Z</dcterms:modified>
  <cp:category>LDMS</cp:category>
</cp:coreProperties>
</file>