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01F4" w14:textId="4725C5CB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1701AE">
        <w:rPr>
          <w:b/>
          <w:sz w:val="28"/>
          <w:szCs w:val="28"/>
        </w:rPr>
        <w:t>THE MEMBER FOR BRIGHTON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1BBB26FD" w:rsidR="00E56D44" w:rsidRPr="0063245B" w:rsidRDefault="001701AE" w:rsidP="0063245B">
      <w:pPr>
        <w:jc w:val="center"/>
        <w:rPr>
          <w:b/>
          <w:sz w:val="36"/>
          <w:szCs w:val="36"/>
        </w:rPr>
      </w:pPr>
      <w:r w:rsidRPr="001701AE">
        <w:rPr>
          <w:b/>
          <w:sz w:val="36"/>
          <w:szCs w:val="36"/>
        </w:rPr>
        <w:t>Building Legislation Amendment and Other Matters Bill 2024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75DB428A" w14:textId="6CA45102" w:rsidR="000F2876" w:rsidRDefault="000F2876" w:rsidP="001701AE">
      <w:pPr>
        <w:pStyle w:val="Readerfont"/>
        <w:ind w:left="567"/>
        <w:jc w:val="both"/>
      </w:pPr>
      <w:r>
        <w:t>‘</w:t>
      </w:r>
      <w:proofErr w:type="gramStart"/>
      <w:r w:rsidR="001701AE" w:rsidRPr="001701AE">
        <w:t>this</w:t>
      </w:r>
      <w:proofErr w:type="gramEnd"/>
      <w:r w:rsidR="001701AE" w:rsidRPr="001701AE">
        <w:t xml:space="preserve"> Bill be withdrawn and redrafted following stakeholder consultation on </w:t>
      </w:r>
      <w:r w:rsidR="001701AE">
        <w:t xml:space="preserve">the impact of the </w:t>
      </w:r>
      <w:r w:rsidR="007E6903">
        <w:t>gas ban</w:t>
      </w:r>
      <w:r w:rsidR="001701AE" w:rsidRPr="001701AE">
        <w:t xml:space="preserve">, while ensuring the </w:t>
      </w:r>
      <w:r w:rsidR="007E6903">
        <w:t xml:space="preserve">other </w:t>
      </w:r>
      <w:r w:rsidR="007C2EEE">
        <w:t>changes in</w:t>
      </w:r>
      <w:r w:rsidR="007E6903">
        <w:t xml:space="preserve"> the </w:t>
      </w:r>
      <w:r w:rsidR="001701AE" w:rsidRPr="001701AE">
        <w:t xml:space="preserve">bill </w:t>
      </w:r>
      <w:r w:rsidR="007E6903">
        <w:t>are retained</w:t>
      </w:r>
      <w:r>
        <w:t>’.</w:t>
      </w:r>
    </w:p>
    <w:p w14:paraId="77949BAB" w14:textId="77777777" w:rsidR="000F2876" w:rsidRDefault="000F2876" w:rsidP="00F830C5">
      <w:pPr>
        <w:pStyle w:val="Readerfont"/>
        <w:ind w:left="567"/>
        <w:jc w:val="both"/>
      </w:pPr>
    </w:p>
    <w:p w14:paraId="23212A77" w14:textId="0FEE42CD" w:rsidR="001701AE" w:rsidRDefault="001701AE" w:rsidP="00F830C5">
      <w:pPr>
        <w:pStyle w:val="Readerfont"/>
        <w:ind w:left="567"/>
        <w:jc w:val="both"/>
      </w:pPr>
    </w:p>
    <w:sectPr w:rsidR="001701AE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1701AE"/>
    <w:rsid w:val="001C4970"/>
    <w:rsid w:val="00282BBE"/>
    <w:rsid w:val="002D16BB"/>
    <w:rsid w:val="003949FF"/>
    <w:rsid w:val="003E5280"/>
    <w:rsid w:val="003F5E93"/>
    <w:rsid w:val="003F6AFB"/>
    <w:rsid w:val="0063245B"/>
    <w:rsid w:val="006A6011"/>
    <w:rsid w:val="007666C7"/>
    <w:rsid w:val="0077059D"/>
    <w:rsid w:val="00787963"/>
    <w:rsid w:val="007C2EEE"/>
    <w:rsid w:val="007E6903"/>
    <w:rsid w:val="008222FB"/>
    <w:rsid w:val="008377C5"/>
    <w:rsid w:val="00866CFB"/>
    <w:rsid w:val="009116FF"/>
    <w:rsid w:val="009313B5"/>
    <w:rsid w:val="00961C7E"/>
    <w:rsid w:val="009E5613"/>
    <w:rsid w:val="00AA37AD"/>
    <w:rsid w:val="00B232B3"/>
    <w:rsid w:val="00B33C54"/>
    <w:rsid w:val="00B72D97"/>
    <w:rsid w:val="00BA18B7"/>
    <w:rsid w:val="00BC64BA"/>
    <w:rsid w:val="00CB7B13"/>
    <w:rsid w:val="00D217ED"/>
    <w:rsid w:val="00D84302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C2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5</cp:revision>
  <cp:lastPrinted>2019-01-06T23:06:00Z</cp:lastPrinted>
  <dcterms:created xsi:type="dcterms:W3CDTF">2024-10-09T05:45:00Z</dcterms:created>
  <dcterms:modified xsi:type="dcterms:W3CDTF">2024-10-15T21:22:00Z</dcterms:modified>
</cp:coreProperties>
</file>