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03B76" w14:textId="25CA8032" w:rsidR="00712B9B" w:rsidRDefault="0041546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3A605CC" w14:textId="2189C0DA" w:rsidR="00712B9B" w:rsidRDefault="0041546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BUILDING LEGISLATION AMENDMENT AND OTHER MATTERS BILL 2024</w:t>
      </w:r>
    </w:p>
    <w:p w14:paraId="6339141C" w14:textId="6658B02B" w:rsidR="00712B9B" w:rsidRDefault="00415460" w:rsidP="0041546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FC56E6F" w14:textId="7E388142" w:rsidR="00712B9B" w:rsidRDefault="0041546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SARAH MANSFIELD)</w:t>
      </w:r>
    </w:p>
    <w:bookmarkEnd w:id="3"/>
    <w:p w14:paraId="742A6041" w14:textId="77777777" w:rsidR="006961E4" w:rsidRDefault="006961E4">
      <w:pPr>
        <w:tabs>
          <w:tab w:val="left" w:pos="3912"/>
          <w:tab w:val="left" w:pos="4423"/>
        </w:tabs>
      </w:pPr>
    </w:p>
    <w:p w14:paraId="18BB85D7" w14:textId="77777777" w:rsidR="00935739" w:rsidRDefault="00935739" w:rsidP="00935739">
      <w:pPr>
        <w:pStyle w:val="ListParagraph"/>
        <w:numPr>
          <w:ilvl w:val="0"/>
          <w:numId w:val="19"/>
        </w:numPr>
      </w:pPr>
      <w:bookmarkStart w:id="4" w:name="cpStart"/>
      <w:bookmarkEnd w:id="4"/>
      <w:r>
        <w:t>Clause 1, page 3, line 17, after "appliances" insert "or prohibiting the installation or building of solid fuel burning appliances".</w:t>
      </w:r>
    </w:p>
    <w:p w14:paraId="6D0A560E" w14:textId="77777777" w:rsidR="00935739" w:rsidRDefault="00935739" w:rsidP="00935739">
      <w:pPr>
        <w:pStyle w:val="ListParagraph"/>
        <w:numPr>
          <w:ilvl w:val="0"/>
          <w:numId w:val="19"/>
        </w:numPr>
      </w:pPr>
      <w:r>
        <w:t>Clause 24, page 19, after line 7 insert—</w:t>
      </w:r>
    </w:p>
    <w:p w14:paraId="409445D5" w14:textId="77777777" w:rsidR="00935739" w:rsidRDefault="00935739" w:rsidP="00935739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6D76E3">
        <w:t>(4)</w:t>
      </w:r>
      <w:r w:rsidRPr="006D76E3">
        <w:tab/>
      </w:r>
      <w:r>
        <w:t xml:space="preserve">In section 3(1) of the </w:t>
      </w:r>
      <w:r w:rsidRPr="00F158C1">
        <w:rPr>
          <w:b/>
        </w:rPr>
        <w:t>Building Act 1993 insert</w:t>
      </w:r>
      <w:r>
        <w:t xml:space="preserve"> the following definition—</w:t>
      </w:r>
    </w:p>
    <w:p w14:paraId="1347C1D7" w14:textId="77777777" w:rsidR="00935739" w:rsidRPr="00F1183B" w:rsidRDefault="00935739" w:rsidP="00935739">
      <w:pPr>
        <w:pStyle w:val="AmendDefinition1"/>
      </w:pPr>
      <w:r>
        <w:t>"</w:t>
      </w:r>
      <w:r w:rsidRPr="00607FD7">
        <w:rPr>
          <w:b/>
          <w:i/>
        </w:rPr>
        <w:t>solid</w:t>
      </w:r>
      <w:r>
        <w:rPr>
          <w:b/>
          <w:i/>
        </w:rPr>
        <w:t xml:space="preserve"> </w:t>
      </w:r>
      <w:r w:rsidRPr="00607FD7">
        <w:rPr>
          <w:b/>
          <w:i/>
        </w:rPr>
        <w:t>fuel burning appliance</w:t>
      </w:r>
      <w:r>
        <w:t xml:space="preserve"> means a fireplace insert, woodstove, pellet stove, wood-fired furnace or other solid fuel burning appliance or device, which is to be used for heating a building, heating water in a building or cooking in a building;".'.</w:t>
      </w:r>
    </w:p>
    <w:p w14:paraId="42E41731" w14:textId="7530DEB5" w:rsidR="00935739" w:rsidRDefault="00935739" w:rsidP="00935739">
      <w:pPr>
        <w:pStyle w:val="ListParagraph"/>
        <w:numPr>
          <w:ilvl w:val="0"/>
          <w:numId w:val="20"/>
        </w:numPr>
      </w:pPr>
      <w:r>
        <w:t xml:space="preserve">Clause 38, page </w:t>
      </w:r>
      <w:r w:rsidR="00415460">
        <w:t>2</w:t>
      </w:r>
      <w:r>
        <w:t>3, line 5, omit 'construction;".' and insert "construction;".</w:t>
      </w:r>
    </w:p>
    <w:p w14:paraId="435A9495" w14:textId="22DA6569" w:rsidR="00935739" w:rsidRDefault="00935739" w:rsidP="00935739">
      <w:pPr>
        <w:pStyle w:val="ListParagraph"/>
        <w:numPr>
          <w:ilvl w:val="0"/>
          <w:numId w:val="20"/>
        </w:numPr>
      </w:pPr>
      <w:r>
        <w:t xml:space="preserve">Clause 38, page </w:t>
      </w:r>
      <w:r w:rsidR="00415460">
        <w:t>2</w:t>
      </w:r>
      <w:r>
        <w:t>3, after line 5 insert—</w:t>
      </w:r>
    </w:p>
    <w:p w14:paraId="0502F38C" w14:textId="77777777" w:rsidR="00935739" w:rsidRDefault="00935739" w:rsidP="00935739">
      <w:pPr>
        <w:pStyle w:val="AmendHeading1"/>
        <w:tabs>
          <w:tab w:val="right" w:pos="1701"/>
        </w:tabs>
        <w:ind w:left="1871" w:hanging="1871"/>
      </w:pPr>
      <w:r>
        <w:tab/>
      </w:r>
      <w:r w:rsidRPr="00F158C1">
        <w:t>"(fc)</w:t>
      </w:r>
      <w:r w:rsidRPr="00F158C1">
        <w:tab/>
      </w:r>
      <w:r>
        <w:t>prohibiting the installation of a solid fuel burning appliance or a solid fuel burning appliance in a class of solid fuel burning appliance in an existing building or a building under construction or in a building in a class of existing building or a class of building under construction;".</w:t>
      </w:r>
    </w:p>
    <w:p w14:paraId="5D45E60C" w14:textId="77777777" w:rsidR="00935739" w:rsidRDefault="00935739" w:rsidP="00935739">
      <w:pPr>
        <w:pStyle w:val="AmendHeading1"/>
        <w:tabs>
          <w:tab w:val="right" w:pos="1701"/>
        </w:tabs>
        <w:ind w:left="1871" w:hanging="1871"/>
      </w:pPr>
    </w:p>
    <w:p w14:paraId="5D97504C" w14:textId="77777777" w:rsidR="00935739" w:rsidRDefault="00935739" w:rsidP="00935739">
      <w:pPr>
        <w:pStyle w:val="AmendHeading1"/>
        <w:tabs>
          <w:tab w:val="right" w:pos="1701"/>
        </w:tabs>
        <w:ind w:left="1871" w:hanging="1871"/>
        <w:jc w:val="center"/>
      </w:pPr>
      <w:r>
        <w:t>NEW CLAUSE</w:t>
      </w:r>
    </w:p>
    <w:p w14:paraId="10F049B5" w14:textId="77777777" w:rsidR="00935739" w:rsidRDefault="00935739" w:rsidP="00935739">
      <w:pPr>
        <w:pStyle w:val="AmendHeading1"/>
        <w:numPr>
          <w:ilvl w:val="0"/>
          <w:numId w:val="21"/>
        </w:numPr>
        <w:tabs>
          <w:tab w:val="right" w:pos="1701"/>
        </w:tabs>
        <w:spacing w:after="200"/>
      </w:pPr>
      <w:r>
        <w:t>Insert the following New Clause to follow clause 39—</w:t>
      </w:r>
    </w:p>
    <w:p w14:paraId="6D484CEA" w14:textId="77777777" w:rsidR="00935739" w:rsidRDefault="00935739" w:rsidP="00935739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Pr="003F0B0B">
        <w:t>39A</w:t>
      </w:r>
      <w:r w:rsidRPr="003F0B0B">
        <w:tab/>
      </w:r>
      <w:r>
        <w:t>General regulation-making powers</w:t>
      </w:r>
    </w:p>
    <w:p w14:paraId="09BB94A3" w14:textId="77777777" w:rsidR="00935739" w:rsidRDefault="00935739" w:rsidP="00935739">
      <w:pPr>
        <w:pStyle w:val="AmendHeading1"/>
        <w:ind w:left="1871"/>
      </w:pPr>
      <w:r w:rsidRPr="009F6AC0">
        <w:t>Afte</w:t>
      </w:r>
      <w:r>
        <w:t xml:space="preserve">r section 261(1)(t) of the </w:t>
      </w:r>
      <w:r w:rsidRPr="009F6AC0">
        <w:rPr>
          <w:b/>
        </w:rPr>
        <w:t>Building Act 1993 insert</w:t>
      </w:r>
      <w:r>
        <w:t>—</w:t>
      </w:r>
    </w:p>
    <w:p w14:paraId="7C41ECC8" w14:textId="77777777" w:rsidR="008416AE" w:rsidRDefault="00935739" w:rsidP="0093573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"</w:t>
      </w:r>
      <w:r w:rsidRPr="009F6AC0">
        <w:t>(ta)</w:t>
      </w:r>
      <w:r w:rsidRPr="009F6AC0">
        <w:tab/>
      </w:r>
      <w:r w:rsidRPr="009F6AC0">
        <w:tab/>
      </w:r>
      <w:r w:rsidRPr="009F6AC0">
        <w:tab/>
      </w:r>
      <w:r>
        <w:t>prohibiting the carrying out of building work in relation to installing a solid fuel burning appliance or a solid fuel burning appliance in a class of solid fuel burning appliance in an existing building or a building under construction or in a building in a class of existing building or a class of building under construction;".'.</w:t>
      </w:r>
    </w:p>
    <w:sectPr w:rsidR="008416AE" w:rsidSect="0041546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E169E" w14:textId="77777777" w:rsidR="00935739" w:rsidRDefault="00935739">
      <w:r>
        <w:separator/>
      </w:r>
    </w:p>
  </w:endnote>
  <w:endnote w:type="continuationSeparator" w:id="0">
    <w:p w14:paraId="7F1C45EF" w14:textId="77777777" w:rsidR="00935739" w:rsidRDefault="0093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E3CA" w14:textId="77777777" w:rsidR="0038690A" w:rsidRDefault="0038690A" w:rsidP="004154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A8B40C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303D" w14:textId="4E848778" w:rsidR="00415460" w:rsidRDefault="00415460" w:rsidP="003869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BACD4F" w14:textId="136BD0E1" w:rsidR="00EB7B62" w:rsidRPr="00415460" w:rsidRDefault="00415460" w:rsidP="00415460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415460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68E80" w14:textId="41096417" w:rsidR="003A0472" w:rsidRPr="00DB51E7" w:rsidRDefault="00415460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319C6" w14:textId="77777777" w:rsidR="00935739" w:rsidRDefault="00935739">
      <w:r>
        <w:separator/>
      </w:r>
    </w:p>
  </w:footnote>
  <w:footnote w:type="continuationSeparator" w:id="0">
    <w:p w14:paraId="48B272CF" w14:textId="77777777" w:rsidR="00935739" w:rsidRDefault="0093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A6102" w14:textId="5B919FBB" w:rsidR="00935739" w:rsidRPr="00415460" w:rsidRDefault="00415460" w:rsidP="00415460">
    <w:pPr>
      <w:pStyle w:val="Header"/>
      <w:jc w:val="right"/>
    </w:pPr>
    <w:r w:rsidRPr="00415460">
      <w:t>SMA20C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BBFE9" w14:textId="637D301D" w:rsidR="0038690A" w:rsidRPr="00415460" w:rsidRDefault="00415460" w:rsidP="00415460">
    <w:pPr>
      <w:pStyle w:val="Header"/>
      <w:jc w:val="right"/>
    </w:pPr>
    <w:r w:rsidRPr="00415460">
      <w:t>SMA20C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0C2331"/>
    <w:multiLevelType w:val="multilevel"/>
    <w:tmpl w:val="BA9432E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293A3E"/>
    <w:multiLevelType w:val="multilevel"/>
    <w:tmpl w:val="4B0A0C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E57730"/>
    <w:multiLevelType w:val="multilevel"/>
    <w:tmpl w:val="AB60312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3555056">
    <w:abstractNumId w:val="0"/>
  </w:num>
  <w:num w:numId="2" w16cid:durableId="1677030329">
    <w:abstractNumId w:val="4"/>
  </w:num>
  <w:num w:numId="3" w16cid:durableId="66341752">
    <w:abstractNumId w:val="8"/>
  </w:num>
  <w:num w:numId="4" w16cid:durableId="166597387">
    <w:abstractNumId w:val="6"/>
  </w:num>
  <w:num w:numId="5" w16cid:durableId="307563132">
    <w:abstractNumId w:val="9"/>
  </w:num>
  <w:num w:numId="6" w16cid:durableId="319424635">
    <w:abstractNumId w:val="5"/>
  </w:num>
  <w:num w:numId="7" w16cid:durableId="86705434">
    <w:abstractNumId w:val="18"/>
  </w:num>
  <w:num w:numId="8" w16cid:durableId="1331563020">
    <w:abstractNumId w:val="13"/>
  </w:num>
  <w:num w:numId="9" w16cid:durableId="2111969642">
    <w:abstractNumId w:val="7"/>
  </w:num>
  <w:num w:numId="10" w16cid:durableId="737096942">
    <w:abstractNumId w:val="12"/>
  </w:num>
  <w:num w:numId="11" w16cid:durableId="1720670236">
    <w:abstractNumId w:val="10"/>
  </w:num>
  <w:num w:numId="12" w16cid:durableId="1270967057">
    <w:abstractNumId w:val="1"/>
  </w:num>
  <w:num w:numId="13" w16cid:durableId="334920493">
    <w:abstractNumId w:val="19"/>
  </w:num>
  <w:num w:numId="14" w16cid:durableId="1344933469">
    <w:abstractNumId w:val="15"/>
  </w:num>
  <w:num w:numId="15" w16cid:durableId="1134828666">
    <w:abstractNumId w:val="14"/>
  </w:num>
  <w:num w:numId="16" w16cid:durableId="1670064587">
    <w:abstractNumId w:val="17"/>
  </w:num>
  <w:num w:numId="17" w16cid:durableId="893469053">
    <w:abstractNumId w:val="11"/>
  </w:num>
  <w:num w:numId="18" w16cid:durableId="993876376">
    <w:abstractNumId w:val="20"/>
  </w:num>
  <w:num w:numId="19" w16cid:durableId="1739746601">
    <w:abstractNumId w:val="3"/>
  </w:num>
  <w:num w:numId="20" w16cid:durableId="856114180">
    <w:abstractNumId w:val="2"/>
  </w:num>
  <w:num w:numId="21" w16cid:durableId="16642405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78"/>
    <w:docVar w:name="vActTitle" w:val="Building Legislation Amendment and Other Matters Bill 2024"/>
    <w:docVar w:name="vBillNo" w:val="078"/>
    <w:docVar w:name="vBillTitle" w:val="Building Legislation Amendment and Other Matters Bill 2024"/>
    <w:docVar w:name="vDocumentType" w:val=".HOUSEAMEND"/>
    <w:docVar w:name="vDraftNo" w:val="0"/>
    <w:docVar w:name="vDraftVers" w:val="2"/>
    <w:docVar w:name="VersionNo" w:val="2"/>
    <w:docVar w:name="vFileName" w:val="601078VGSMAC.H"/>
    <w:docVar w:name="vFileVersion" w:val="C"/>
    <w:docVar w:name="vFinalisePrevVer" w:val="True"/>
    <w:docVar w:name="vGovNonGov" w:val="18"/>
    <w:docVar w:name="vHouseType" w:val="0"/>
    <w:docVar w:name="vILDNum" w:val="23017"/>
    <w:docVar w:name="vIsBrandNewVersion" w:val="No"/>
    <w:docVar w:name="vIsNewDocument" w:val="False"/>
    <w:docVar w:name="vLegCommission" w:val="0"/>
    <w:docVar w:name="vMinisterID" w:val="367"/>
    <w:docVar w:name="vMinisterName" w:val="Mansfield, Sarah, Ms"/>
    <w:docVar w:name="vMinisterNameIndex" w:val="69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078VGSMAC.H"/>
    <w:docVar w:name="vPrevMinisterID" w:val="367"/>
    <w:docVar w:name="vPrnOnSepLine" w:val="False"/>
    <w:docVar w:name="vSavedToLocal" w:val="No"/>
    <w:docVar w:name="vSecurityMarking" w:val="0"/>
    <w:docVar w:name="vSeqNum" w:val="SMA20C"/>
    <w:docVar w:name="vSession" w:val="1"/>
    <w:docVar w:name="vTRIMFileName" w:val="23017 - SMA20C - Victorian Greens (Ms MANSFIELD) House Print"/>
    <w:docVar w:name="vTRIMRecordNumber" w:val="D24/24743"/>
    <w:docVar w:name="vTxtAfterIndex" w:val="-1"/>
    <w:docVar w:name="vTxtBefore" w:val="Amendments and New Clause to be proposed in Committee by"/>
    <w:docVar w:name="vTxtBeforeIndex" w:val="-1"/>
    <w:docVar w:name="vVersionDate" w:val="24/10/2024"/>
    <w:docVar w:name="vYear" w:val="2024"/>
  </w:docVars>
  <w:rsids>
    <w:rsidRoot w:val="00935739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1159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15460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0F56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9FF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5739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39FC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3BA56B"/>
  <w15:docId w15:val="{552DD3FA-C5E5-44AD-B153-BE1AAC34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46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1546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1546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1546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1546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1546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1546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1546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1546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1546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15460"/>
    <w:pPr>
      <w:ind w:left="1871"/>
    </w:pPr>
  </w:style>
  <w:style w:type="paragraph" w:customStyle="1" w:styleId="Normal-Draft">
    <w:name w:val="Normal - Draft"/>
    <w:rsid w:val="0041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15460"/>
    <w:pPr>
      <w:ind w:left="2381"/>
    </w:pPr>
  </w:style>
  <w:style w:type="paragraph" w:customStyle="1" w:styleId="AmendBody3">
    <w:name w:val="Amend. Body 3"/>
    <w:basedOn w:val="Normal-Draft"/>
    <w:next w:val="Normal"/>
    <w:rsid w:val="00415460"/>
    <w:pPr>
      <w:ind w:left="2892"/>
    </w:pPr>
  </w:style>
  <w:style w:type="paragraph" w:customStyle="1" w:styleId="AmendBody4">
    <w:name w:val="Amend. Body 4"/>
    <w:basedOn w:val="Normal-Draft"/>
    <w:next w:val="Normal"/>
    <w:rsid w:val="00415460"/>
    <w:pPr>
      <w:ind w:left="3402"/>
    </w:pPr>
  </w:style>
  <w:style w:type="paragraph" w:styleId="Header">
    <w:name w:val="header"/>
    <w:basedOn w:val="Normal"/>
    <w:rsid w:val="004154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1546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1546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1546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1546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1546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1546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1546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1546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1546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15460"/>
    <w:pPr>
      <w:suppressLineNumbers w:val="0"/>
    </w:pPr>
  </w:style>
  <w:style w:type="paragraph" w:customStyle="1" w:styleId="BodyParagraph">
    <w:name w:val="Body Paragraph"/>
    <w:next w:val="Normal"/>
    <w:rsid w:val="0041546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1546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1546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1546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1546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1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1546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1546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15460"/>
    <w:rPr>
      <w:caps w:val="0"/>
    </w:rPr>
  </w:style>
  <w:style w:type="paragraph" w:customStyle="1" w:styleId="Normal-Schedule">
    <w:name w:val="Normal - Schedule"/>
    <w:rsid w:val="0041546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1546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1546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1546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1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1546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15460"/>
  </w:style>
  <w:style w:type="paragraph" w:customStyle="1" w:styleId="Penalty">
    <w:name w:val="Penalty"/>
    <w:next w:val="Normal"/>
    <w:rsid w:val="0041546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1546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1546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1546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1546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1546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1546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1546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1546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1546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1546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1546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1546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15460"/>
    <w:pPr>
      <w:suppressLineNumbers w:val="0"/>
    </w:pPr>
  </w:style>
  <w:style w:type="paragraph" w:customStyle="1" w:styleId="AutoNumber">
    <w:name w:val="Auto Number"/>
    <w:rsid w:val="0041546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1546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15460"/>
    <w:rPr>
      <w:vertAlign w:val="superscript"/>
    </w:rPr>
  </w:style>
  <w:style w:type="paragraph" w:styleId="EndnoteText">
    <w:name w:val="endnote text"/>
    <w:basedOn w:val="Normal"/>
    <w:semiHidden/>
    <w:rsid w:val="0041546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1546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1546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1546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1546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15460"/>
    <w:pPr>
      <w:spacing w:after="120"/>
      <w:jc w:val="center"/>
    </w:pPr>
  </w:style>
  <w:style w:type="paragraph" w:styleId="MacroText">
    <w:name w:val="macro"/>
    <w:semiHidden/>
    <w:rsid w:val="004154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1546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1546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1546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1546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1546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1546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1546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1546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1546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1546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1546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1546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1546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1546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1546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1546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1546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1546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1546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1546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1546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1546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1546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1546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1546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1546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1546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1546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1546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1546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1546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1546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1546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1546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1546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1546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1546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1546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1546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1546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1546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1546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1546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1546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1546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1546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1546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1546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1546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1546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1546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546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258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Legislation Amendment and Other Matters Bill 2024</vt:lpstr>
    </vt:vector>
  </TitlesOfParts>
  <Manager>Information Systems</Manager>
  <Company>OCPC-VIC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Legislation Amendment and Other Matters Bill 2024</dc:title>
  <dc:subject>OCPC Word Template</dc:subject>
  <dc:creator>Zeina Baz</dc:creator>
  <cp:keywords>Formats, House Amendments</cp:keywords>
  <dc:description>11/11/2023 (PROD)</dc:description>
  <cp:lastModifiedBy>Vivienne Bannan</cp:lastModifiedBy>
  <cp:revision>2</cp:revision>
  <cp:lastPrinted>2024-10-23T00:15:00Z</cp:lastPrinted>
  <dcterms:created xsi:type="dcterms:W3CDTF">2024-10-24T04:27:00Z</dcterms:created>
  <dcterms:modified xsi:type="dcterms:W3CDTF">2024-10-24T04:27:00Z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517757</vt:i4>
  </property>
  <property fmtid="{D5CDD505-2E9C-101B-9397-08002B2CF9AE}" pid="3" name="DocSubFolderNumber">
    <vt:lpwstr>S23/644</vt:lpwstr>
  </property>
</Properties>
</file>