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1B24" w14:textId="3305471C" w:rsidR="00712B9B" w:rsidRPr="002E2181" w:rsidRDefault="00C61D8E" w:rsidP="002E2181">
      <w:pPr>
        <w:tabs>
          <w:tab w:val="clear" w:pos="720"/>
        </w:tabs>
        <w:spacing w:after="240"/>
        <w:ind w:right="-1701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2E2181">
        <w:rPr>
          <w:rFonts w:asciiTheme="minorHAnsi" w:hAnsiTheme="minorHAnsi" w:cstheme="minorHAnsi"/>
          <w:b/>
          <w:caps/>
        </w:rPr>
        <w:t>TOBACCO AMENDMENT (TOBACCO RETAILER AND WHOLESALER LICENSING SCHEME) BILL 2024</w:t>
      </w:r>
    </w:p>
    <w:bookmarkEnd w:id="0"/>
    <w:p w14:paraId="780875AE" w14:textId="5B5E11E9" w:rsidR="002E2181" w:rsidRPr="00D64F06" w:rsidRDefault="002E2181" w:rsidP="002E2181">
      <w:pPr>
        <w:tabs>
          <w:tab w:val="clear" w:pos="720"/>
        </w:tabs>
        <w:spacing w:after="240"/>
        <w:ind w:right="-1701"/>
        <w:jc w:val="center"/>
        <w:rPr>
          <w:rFonts w:asciiTheme="minorHAnsi" w:hAnsiTheme="minorHAnsi" w:cstheme="minorHAnsi"/>
          <w:b/>
          <w:szCs w:val="24"/>
        </w:rPr>
      </w:pPr>
      <w:r w:rsidRPr="00D64F06">
        <w:rPr>
          <w:rFonts w:asciiTheme="minorHAnsi" w:hAnsiTheme="minorHAnsi" w:cstheme="minorHAnsi"/>
          <w:b/>
          <w:szCs w:val="24"/>
        </w:rPr>
        <w:t>(Amendment made by the Legislative Council)</w:t>
      </w:r>
    </w:p>
    <w:p w14:paraId="1B4FC3E9" w14:textId="77777777" w:rsidR="006961E4" w:rsidRPr="002E2181" w:rsidRDefault="006961E4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5E1B8F7E" w14:textId="77777777" w:rsidR="008416AE" w:rsidRPr="002E2181" w:rsidRDefault="00701B20" w:rsidP="00701B2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bookmarkStart w:id="1" w:name="cpStart"/>
      <w:bookmarkEnd w:id="1"/>
      <w:r w:rsidRPr="002E2181">
        <w:rPr>
          <w:rFonts w:asciiTheme="minorHAnsi" w:hAnsiTheme="minorHAnsi" w:cstheme="minorHAnsi"/>
        </w:rPr>
        <w:t>Clause 2, lines 11 to 15, omit all words and expressions on these lines and substitute—</w:t>
      </w:r>
    </w:p>
    <w:p w14:paraId="625CCA69" w14:textId="77777777" w:rsidR="00701B20" w:rsidRPr="002E2181" w:rsidRDefault="00701B20" w:rsidP="00701B20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2E2181">
        <w:rPr>
          <w:rFonts w:asciiTheme="minorHAnsi" w:hAnsiTheme="minorHAnsi" w:cstheme="minorHAnsi"/>
        </w:rPr>
        <w:tab/>
        <w:t>"(1)</w:t>
      </w:r>
      <w:r w:rsidRPr="002E2181">
        <w:rPr>
          <w:rFonts w:asciiTheme="minorHAnsi" w:hAnsiTheme="minorHAnsi" w:cstheme="minorHAnsi"/>
        </w:rPr>
        <w:tab/>
      </w:r>
      <w:r w:rsidR="00AB7359" w:rsidRPr="002E2181">
        <w:rPr>
          <w:rFonts w:asciiTheme="minorHAnsi" w:hAnsiTheme="minorHAnsi" w:cstheme="minorHAnsi"/>
        </w:rPr>
        <w:t>Subject to subsections (2) and (3), t</w:t>
      </w:r>
      <w:r w:rsidRPr="002E2181">
        <w:rPr>
          <w:rFonts w:asciiTheme="minorHAnsi" w:hAnsiTheme="minorHAnsi" w:cstheme="minorHAnsi"/>
        </w:rPr>
        <w:t>his Act comes into operation on a day or days to be proclaimed.</w:t>
      </w:r>
    </w:p>
    <w:p w14:paraId="1CCDFEBB" w14:textId="77777777" w:rsidR="00701B20" w:rsidRPr="002E2181" w:rsidRDefault="00701B20" w:rsidP="00701B20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2E2181">
        <w:rPr>
          <w:rFonts w:asciiTheme="minorHAnsi" w:hAnsiTheme="minorHAnsi" w:cstheme="minorHAnsi"/>
        </w:rPr>
        <w:tab/>
        <w:t>(2)</w:t>
      </w:r>
      <w:r w:rsidRPr="002E2181">
        <w:rPr>
          <w:rFonts w:asciiTheme="minorHAnsi" w:hAnsiTheme="minorHAnsi" w:cstheme="minorHAnsi"/>
        </w:rPr>
        <w:tab/>
        <w:t>If a provision of this Act (other than Division 3 of Part 3) does not come into operation before 1 July 2025, it comes into operation on that day.</w:t>
      </w:r>
    </w:p>
    <w:p w14:paraId="25B20495" w14:textId="7FA1BC59" w:rsidR="00701B20" w:rsidRDefault="00701B20" w:rsidP="00701B20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2E2181">
        <w:rPr>
          <w:rFonts w:asciiTheme="minorHAnsi" w:hAnsiTheme="minorHAnsi" w:cstheme="minorHAnsi"/>
        </w:rPr>
        <w:tab/>
        <w:t>(3)</w:t>
      </w:r>
      <w:r w:rsidRPr="002E2181">
        <w:rPr>
          <w:rFonts w:asciiTheme="minorHAnsi" w:hAnsiTheme="minorHAnsi" w:cstheme="minorHAnsi"/>
        </w:rPr>
        <w:tab/>
        <w:t xml:space="preserve">If Division 3 of Part 3 does not come into operation before </w:t>
      </w:r>
      <w:r w:rsidR="00C91ED0">
        <w:rPr>
          <w:rFonts w:asciiTheme="minorHAnsi" w:hAnsiTheme="minorHAnsi" w:cstheme="minorHAnsi"/>
        </w:rPr>
        <w:br/>
      </w:r>
      <w:r w:rsidRPr="002E2181">
        <w:rPr>
          <w:rFonts w:asciiTheme="minorHAnsi" w:hAnsiTheme="minorHAnsi" w:cstheme="minorHAnsi"/>
        </w:rPr>
        <w:t>1 July 2026, it comes into operation on that day.".</w:t>
      </w:r>
    </w:p>
    <w:p w14:paraId="61EB9542" w14:textId="77777777" w:rsidR="002E2181" w:rsidRDefault="002E2181" w:rsidP="002E2181"/>
    <w:p w14:paraId="573E120D" w14:textId="77777777" w:rsidR="002E2181" w:rsidRDefault="002E2181" w:rsidP="002E2181"/>
    <w:p w14:paraId="7106EED2" w14:textId="77777777" w:rsidR="002E2181" w:rsidRPr="00D64F06" w:rsidRDefault="002E2181" w:rsidP="002E2181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Certified -</w:t>
      </w:r>
    </w:p>
    <w:p w14:paraId="3204EC52" w14:textId="77777777" w:rsidR="002E2181" w:rsidRDefault="002E2181" w:rsidP="002E2181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01EACD5A" w14:textId="77777777" w:rsidR="002E2181" w:rsidRDefault="002E2181" w:rsidP="002E2181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27D494B8" w14:textId="77777777" w:rsidR="002E2181" w:rsidRDefault="002E2181" w:rsidP="002E2181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215A11F7" w14:textId="77777777" w:rsidR="002E2181" w:rsidRPr="00D64F06" w:rsidRDefault="002E2181" w:rsidP="002E2181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4F0AEBDA" w14:textId="0347555E" w:rsidR="002E2181" w:rsidRPr="002E2181" w:rsidRDefault="002E2181" w:rsidP="002E2181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sectPr w:rsidR="002E2181" w:rsidRPr="002E2181" w:rsidSect="00C91E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977" w:right="2977" w:bottom="2268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B8F4" w14:textId="77777777" w:rsidR="00701B20" w:rsidRDefault="00701B20">
      <w:r>
        <w:separator/>
      </w:r>
    </w:p>
  </w:endnote>
  <w:endnote w:type="continuationSeparator" w:id="0">
    <w:p w14:paraId="35647DAA" w14:textId="77777777" w:rsidR="00701B20" w:rsidRDefault="0070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5B4B" w14:textId="77777777" w:rsidR="0038690A" w:rsidRDefault="0038690A" w:rsidP="00C61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73F5F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3B57" w14:textId="77777777" w:rsidR="00AC1E9D" w:rsidRDefault="00AC1E9D" w:rsidP="00C61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68026" w14:textId="77777777" w:rsidR="00EB7B62" w:rsidRPr="00AC1E9D" w:rsidRDefault="00AC1E9D" w:rsidP="00AC1E9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C1E9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FB0F" w14:textId="659988D1" w:rsidR="003A0472" w:rsidRPr="00DB51E7" w:rsidRDefault="00C61D8E" w:rsidP="00DB51E7">
    <w:pPr>
      <w:pStyle w:val="Footer"/>
      <w:spacing w:before="0" w:after="80"/>
      <w:jc w:val="center"/>
      <w:rPr>
        <w:sz w:val="16"/>
        <w:szCs w:val="16"/>
      </w:rPr>
    </w:pPr>
    <w:bookmarkStart w:id="2" w:name="NotesConfidentialFooter"/>
    <w:r>
      <w:rPr>
        <w:sz w:val="16"/>
        <w:szCs w:val="16"/>
      </w:rPr>
      <w:br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557D" w14:textId="77777777" w:rsidR="00701B20" w:rsidRDefault="00701B20">
      <w:r>
        <w:separator/>
      </w:r>
    </w:p>
  </w:footnote>
  <w:footnote w:type="continuationSeparator" w:id="0">
    <w:p w14:paraId="4F8610F4" w14:textId="77777777" w:rsidR="00701B20" w:rsidRDefault="0070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18A7" w14:textId="1DFE6EA3" w:rsidR="00701B20" w:rsidRPr="00C61D8E" w:rsidRDefault="00C61D8E" w:rsidP="00C61D8E">
    <w:pPr>
      <w:pStyle w:val="Header"/>
      <w:jc w:val="right"/>
    </w:pPr>
    <w:r w:rsidRPr="00C61D8E">
      <w:t>DD153C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A38F" w14:textId="5314315F" w:rsidR="0038690A" w:rsidRPr="00C61D8E" w:rsidRDefault="0038690A" w:rsidP="00C61D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D10D3"/>
    <w:multiLevelType w:val="multilevel"/>
    <w:tmpl w:val="3ADEB3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25753AD"/>
    <w:multiLevelType w:val="multilevel"/>
    <w:tmpl w:val="3ADEB3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7038463">
    <w:abstractNumId w:val="0"/>
  </w:num>
  <w:num w:numId="2" w16cid:durableId="295337625">
    <w:abstractNumId w:val="2"/>
  </w:num>
  <w:num w:numId="3" w16cid:durableId="1403794283">
    <w:abstractNumId w:val="6"/>
  </w:num>
  <w:num w:numId="4" w16cid:durableId="2145270123">
    <w:abstractNumId w:val="4"/>
  </w:num>
  <w:num w:numId="5" w16cid:durableId="1537624484">
    <w:abstractNumId w:val="7"/>
  </w:num>
  <w:num w:numId="6" w16cid:durableId="1945458966">
    <w:abstractNumId w:val="3"/>
  </w:num>
  <w:num w:numId="7" w16cid:durableId="1560748153">
    <w:abstractNumId w:val="16"/>
  </w:num>
  <w:num w:numId="8" w16cid:durableId="2023165189">
    <w:abstractNumId w:val="11"/>
  </w:num>
  <w:num w:numId="9" w16cid:durableId="660352645">
    <w:abstractNumId w:val="5"/>
  </w:num>
  <w:num w:numId="10" w16cid:durableId="1450661584">
    <w:abstractNumId w:val="10"/>
  </w:num>
  <w:num w:numId="11" w16cid:durableId="1919704537">
    <w:abstractNumId w:val="8"/>
  </w:num>
  <w:num w:numId="12" w16cid:durableId="996147822">
    <w:abstractNumId w:val="1"/>
  </w:num>
  <w:num w:numId="13" w16cid:durableId="1884899551">
    <w:abstractNumId w:val="17"/>
  </w:num>
  <w:num w:numId="14" w16cid:durableId="535895217">
    <w:abstractNumId w:val="13"/>
  </w:num>
  <w:num w:numId="15" w16cid:durableId="2125272485">
    <w:abstractNumId w:val="12"/>
  </w:num>
  <w:num w:numId="16" w16cid:durableId="78597561">
    <w:abstractNumId w:val="15"/>
  </w:num>
  <w:num w:numId="17" w16cid:durableId="1454247632">
    <w:abstractNumId w:val="9"/>
  </w:num>
  <w:num w:numId="18" w16cid:durableId="361786106">
    <w:abstractNumId w:val="19"/>
  </w:num>
  <w:num w:numId="19" w16cid:durableId="1453866110">
    <w:abstractNumId w:val="14"/>
  </w:num>
  <w:num w:numId="20" w16cid:durableId="13763529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53"/>
    <w:docVar w:name="vActTitle" w:val="Tobacco Amendment (Tobacco Retailer and Wholesaler Licensing Scheme) Bill 2024"/>
    <w:docVar w:name="vBillNo" w:val="153"/>
    <w:docVar w:name="vBillTitle" w:val="Tobacco Amendment (Tobacco Retailer and Wholesaler Licensing Scheme) Bill 2024"/>
    <w:docVar w:name="vDocumentType" w:val=".HOUSEAMEND"/>
    <w:docVar w:name="vDraftNo" w:val="0"/>
    <w:docVar w:name="vDraftVers" w:val="2"/>
    <w:docVar w:name="vDraftVersion" w:val="23314 - DD153C - Liberal Party-The Nationals (Opposition) (Mr DAVIS) House Print"/>
    <w:docVar w:name="VersionNo" w:val="2"/>
    <w:docVar w:name="vFileName" w:val="23314 - DD153C - Liberal Party-The Nationals (Opposition) (Mr DAVIS) House Print"/>
    <w:docVar w:name="vFinalisePrevVer" w:val="True"/>
    <w:docVar w:name="vGovNonGov" w:val="10"/>
    <w:docVar w:name="vHouseType" w:val="2"/>
    <w:docVar w:name="vILDNum" w:val="23314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314 - DD153C - Liberal Party-The Nationals (Opposition) (Mr DAVIS) House Print"/>
    <w:docVar w:name="vPrevMinisterID" w:val="155"/>
    <w:docVar w:name="vPrnOnSepLine" w:val="False"/>
    <w:docVar w:name="vSecurityMarking" w:val="0"/>
    <w:docVar w:name="vSeqNum" w:val="DD153C"/>
    <w:docVar w:name="vSession" w:val="1"/>
    <w:docVar w:name="vTRIMFileName" w:val="23314 - DD153C - Liberal Party-The Nationals (Opposition) (Mr DAVIS) House Print"/>
    <w:docVar w:name="vTRIMRecordNumber" w:val="D24/27941[v2]"/>
    <w:docVar w:name="vTxtAfterIndex" w:val="-1"/>
    <w:docVar w:name="vTxtBefore" w:val="Amendment to be proposed in Committee by"/>
    <w:docVar w:name="vTxtBeforeIndex" w:val="-1"/>
    <w:docVar w:name="vVersionDate" w:val="26/11/2024"/>
    <w:docVar w:name="vYear" w:val="2024"/>
  </w:docVars>
  <w:rsids>
    <w:rsidRoot w:val="00701B2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633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4E08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181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8C4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2FD8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678EE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22AC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6A88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1B20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59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5645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7359"/>
    <w:rsid w:val="00AC1E9D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187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5A91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46F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1D8E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1ED0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B5065F"/>
  <w15:docId w15:val="{1EF67A8F-F0DC-423D-9B32-12EC395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D8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61D8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61D8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61D8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61D8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61D8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61D8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61D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61D8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61D8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61D8E"/>
    <w:pPr>
      <w:ind w:left="1871"/>
    </w:pPr>
  </w:style>
  <w:style w:type="paragraph" w:customStyle="1" w:styleId="Normal-Draft">
    <w:name w:val="Normal - Draft"/>
    <w:rsid w:val="00C61D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61D8E"/>
    <w:pPr>
      <w:ind w:left="2381"/>
    </w:pPr>
  </w:style>
  <w:style w:type="paragraph" w:customStyle="1" w:styleId="AmendBody3">
    <w:name w:val="Amend. Body 3"/>
    <w:basedOn w:val="Normal-Draft"/>
    <w:next w:val="Normal"/>
    <w:rsid w:val="00C61D8E"/>
    <w:pPr>
      <w:ind w:left="2892"/>
    </w:pPr>
  </w:style>
  <w:style w:type="paragraph" w:customStyle="1" w:styleId="AmendBody4">
    <w:name w:val="Amend. Body 4"/>
    <w:basedOn w:val="Normal-Draft"/>
    <w:next w:val="Normal"/>
    <w:rsid w:val="00C61D8E"/>
    <w:pPr>
      <w:ind w:left="3402"/>
    </w:pPr>
  </w:style>
  <w:style w:type="paragraph" w:styleId="Header">
    <w:name w:val="header"/>
    <w:basedOn w:val="Normal"/>
    <w:rsid w:val="00C61D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61D8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61D8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61D8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61D8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61D8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C61D8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61D8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61D8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61D8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61D8E"/>
    <w:pPr>
      <w:suppressLineNumbers w:val="0"/>
    </w:pPr>
  </w:style>
  <w:style w:type="paragraph" w:customStyle="1" w:styleId="BodyParagraph">
    <w:name w:val="Body Paragraph"/>
    <w:next w:val="Normal"/>
    <w:rsid w:val="00C61D8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61D8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61D8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61D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61D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61D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61D8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61D8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61D8E"/>
    <w:rPr>
      <w:caps w:val="0"/>
    </w:rPr>
  </w:style>
  <w:style w:type="paragraph" w:customStyle="1" w:styleId="Normal-Schedule">
    <w:name w:val="Normal - Schedule"/>
    <w:rsid w:val="00C61D8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61D8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61D8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61D8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61D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61D8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61D8E"/>
  </w:style>
  <w:style w:type="paragraph" w:customStyle="1" w:styleId="Penalty">
    <w:name w:val="Penalty"/>
    <w:next w:val="Normal"/>
    <w:rsid w:val="00C61D8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61D8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61D8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61D8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61D8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61D8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61D8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61D8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61D8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61D8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61D8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61D8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61D8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61D8E"/>
    <w:pPr>
      <w:suppressLineNumbers w:val="0"/>
    </w:pPr>
  </w:style>
  <w:style w:type="paragraph" w:customStyle="1" w:styleId="AutoNumber">
    <w:name w:val="Auto Number"/>
    <w:rsid w:val="00C61D8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61D8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61D8E"/>
    <w:rPr>
      <w:vertAlign w:val="superscript"/>
    </w:rPr>
  </w:style>
  <w:style w:type="paragraph" w:styleId="EndnoteText">
    <w:name w:val="endnote text"/>
    <w:basedOn w:val="Normal"/>
    <w:semiHidden/>
    <w:rsid w:val="00C61D8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61D8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61D8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61D8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61D8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61D8E"/>
    <w:pPr>
      <w:spacing w:after="120"/>
      <w:jc w:val="center"/>
    </w:pPr>
  </w:style>
  <w:style w:type="paragraph" w:styleId="MacroText">
    <w:name w:val="macro"/>
    <w:semiHidden/>
    <w:rsid w:val="00C61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61D8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61D8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61D8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61D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61D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61D8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61D8E"/>
    <w:pPr>
      <w:suppressLineNumbers w:val="0"/>
    </w:pPr>
  </w:style>
  <w:style w:type="paragraph" w:customStyle="1" w:styleId="DraftHeading3">
    <w:name w:val="Draft Heading 3"/>
    <w:basedOn w:val="Normal"/>
    <w:next w:val="Normal"/>
    <w:rsid w:val="00C61D8E"/>
    <w:pPr>
      <w:suppressLineNumbers w:val="0"/>
    </w:pPr>
  </w:style>
  <w:style w:type="paragraph" w:customStyle="1" w:styleId="DraftHeading4">
    <w:name w:val="Draft Heading 4"/>
    <w:basedOn w:val="Normal"/>
    <w:next w:val="Normal"/>
    <w:rsid w:val="00C61D8E"/>
    <w:pPr>
      <w:suppressLineNumbers w:val="0"/>
    </w:pPr>
  </w:style>
  <w:style w:type="paragraph" w:customStyle="1" w:styleId="DraftHeading5">
    <w:name w:val="Draft Heading 5"/>
    <w:basedOn w:val="Normal"/>
    <w:next w:val="Normal"/>
    <w:rsid w:val="00C61D8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61D8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61D8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61D8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61D8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61D8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61D8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61D8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61D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61D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61D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61D8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61D8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61D8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61D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61D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61D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61D8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61D8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61D8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61D8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61D8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61D8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61D8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61D8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61D8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61D8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1D8E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2E218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1</Pages>
  <Words>113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Amendment (Tobacco Retailer and Wholesaler Licensing Scheme) Bill 2024</vt:lpstr>
    </vt:vector>
  </TitlesOfParts>
  <Manager>Information Systems</Manager>
  <Company>OCPC-VIC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Amendment (Tobacco Retailer and Wholesaler Licensing Scheme) Bill 2024</dc:title>
  <dc:subject>OCPC Word Template</dc:subject>
  <dc:creator>Zeina Baz</dc:creator>
  <cp:keywords>Formats, House Amendments</cp:keywords>
  <dc:description>11/11/2023 (PROD)</dc:description>
  <cp:lastModifiedBy>Tom Mills</cp:lastModifiedBy>
  <cp:revision>5</cp:revision>
  <cp:lastPrinted>2024-11-26T03:37:00Z</cp:lastPrinted>
  <dcterms:created xsi:type="dcterms:W3CDTF">2024-11-26T00:03:00Z</dcterms:created>
  <dcterms:modified xsi:type="dcterms:W3CDTF">2024-11-26T04:35:00Z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550128</vt:i4>
  </property>
  <property fmtid="{D5CDD505-2E9C-101B-9397-08002B2CF9AE}" pid="3" name="DocSubFolderNumber">
    <vt:lpwstr>S23/3522</vt:lpwstr>
  </property>
</Properties>
</file>