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1B590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Land Tax Act 2005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1B5900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1B5900">
        <w:rPr>
          <w:b/>
          <w:sz w:val="24"/>
        </w:rPr>
        <w:t>0</w:t>
      </w:r>
      <w:r w:rsidR="00427E81">
        <w:rPr>
          <w:b/>
          <w:sz w:val="24"/>
        </w:rPr>
        <w:t>79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1B5900" w:rsidRDefault="001B5900">
      <w:pPr>
        <w:rPr>
          <w:sz w:val="24"/>
        </w:rPr>
      </w:pPr>
      <w:r>
        <w:rPr>
          <w:sz w:val="24"/>
        </w:rPr>
        <w:t>In section 46(2):</w:t>
      </w:r>
    </w:p>
    <w:p w:rsidR="001B5900" w:rsidRDefault="001B5900">
      <w:pPr>
        <w:rPr>
          <w:sz w:val="24"/>
        </w:rPr>
      </w:pPr>
    </w:p>
    <w:p w:rsidR="001B5900" w:rsidRDefault="001B5900">
      <w:pPr>
        <w:rPr>
          <w:sz w:val="24"/>
        </w:rPr>
      </w:pPr>
      <w:r>
        <w:rPr>
          <w:sz w:val="24"/>
        </w:rPr>
        <w:t>For "</w:t>
      </w:r>
      <w:r w:rsidR="0040285C">
        <w:rPr>
          <w:sz w:val="24"/>
        </w:rPr>
        <w:t xml:space="preserve">assess </w:t>
      </w:r>
      <w:r>
        <w:rPr>
          <w:sz w:val="24"/>
        </w:rPr>
        <w:t>vacant residential and tax" substitute "</w:t>
      </w:r>
      <w:r w:rsidR="0040285C">
        <w:rPr>
          <w:sz w:val="24"/>
        </w:rPr>
        <w:t xml:space="preserve">assess </w:t>
      </w:r>
      <w:r>
        <w:rPr>
          <w:sz w:val="24"/>
        </w:rPr>
        <w:t xml:space="preserve">vacant residential land tax". </w:t>
      </w:r>
    </w:p>
    <w:p w:rsidR="001B5900" w:rsidRDefault="001B5900">
      <w:pPr>
        <w:rPr>
          <w:sz w:val="24"/>
        </w:rPr>
      </w:pPr>
    </w:p>
    <w:p w:rsidR="0085032A" w:rsidRDefault="001B5900">
      <w:pPr>
        <w:rPr>
          <w:sz w:val="24"/>
        </w:rPr>
      </w:pPr>
      <w:r w:rsidRPr="001B5900">
        <w:rPr>
          <w:sz w:val="24"/>
        </w:rPr>
        <w:t>This correction notice applies to all versions from 06</w:t>
      </w:r>
      <w:r>
        <w:rPr>
          <w:sz w:val="24"/>
        </w:rPr>
        <w:t>0</w:t>
      </w:r>
      <w:r w:rsidRPr="001B5900">
        <w:rPr>
          <w:sz w:val="24"/>
        </w:rPr>
        <w:t xml:space="preserve"> to 0</w:t>
      </w:r>
      <w:r w:rsidR="00427E81">
        <w:rPr>
          <w:sz w:val="24"/>
        </w:rPr>
        <w:t>79</w:t>
      </w:r>
      <w:r w:rsidRPr="001B5900">
        <w:rPr>
          <w:sz w:val="24"/>
        </w:rPr>
        <w:t>.</w:t>
      </w: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1B5900"/>
    <w:rsid w:val="00014D45"/>
    <w:rsid w:val="000E7DCF"/>
    <w:rsid w:val="0011031A"/>
    <w:rsid w:val="001B5900"/>
    <w:rsid w:val="0040285C"/>
    <w:rsid w:val="00427E81"/>
    <w:rsid w:val="004D5066"/>
    <w:rsid w:val="006C0CF8"/>
    <w:rsid w:val="0085032A"/>
    <w:rsid w:val="00A0749B"/>
    <w:rsid w:val="00D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3</cp:revision>
  <cp:lastPrinted>1900-12-31T13:00:00Z</cp:lastPrinted>
  <dcterms:created xsi:type="dcterms:W3CDTF">2024-12-02T22:55:00Z</dcterms:created>
  <dcterms:modified xsi:type="dcterms:W3CDTF">2024-12-03T05:30:00Z</dcterms:modified>
  <cp:category>LDMS</cp:category>
</cp:coreProperties>
</file>