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8868E" w14:textId="6D48BD3D" w:rsidR="00712B9B" w:rsidRDefault="00AB59C4">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24DEBA86" w14:textId="3D34FC5D" w:rsidR="00712B9B" w:rsidRDefault="00AB59C4" w:rsidP="00712B9B">
      <w:pPr>
        <w:tabs>
          <w:tab w:val="clear" w:pos="720"/>
        </w:tabs>
        <w:spacing w:after="240"/>
        <w:jc w:val="center"/>
        <w:rPr>
          <w:b/>
          <w:caps/>
        </w:rPr>
      </w:pPr>
      <w:bookmarkStart w:id="1" w:name="cpBillTitle"/>
      <w:bookmarkEnd w:id="0"/>
      <w:r>
        <w:rPr>
          <w:b/>
          <w:caps/>
        </w:rPr>
        <w:t>TERRORISM (COMMUNITY PROTECTION) AND CONTROL OF WEAPONS AMENDMENT BILL 2024</w:t>
      </w:r>
    </w:p>
    <w:p w14:paraId="0FA65E5B" w14:textId="3B6FD843" w:rsidR="00712B9B" w:rsidRDefault="00AB59C4" w:rsidP="00AB59C4">
      <w:pPr>
        <w:tabs>
          <w:tab w:val="clear" w:pos="720"/>
        </w:tabs>
        <w:spacing w:after="240"/>
        <w:ind w:left="-2835" w:right="-2835"/>
        <w:jc w:val="center"/>
        <w:rPr>
          <w:b/>
          <w:i/>
          <w:caps/>
        </w:rPr>
      </w:pPr>
      <w:bookmarkStart w:id="2" w:name="cpDraftVersion"/>
      <w:bookmarkEnd w:id="1"/>
      <w:r>
        <w:rPr>
          <w:b/>
          <w:i/>
          <w:caps/>
        </w:rPr>
        <w:t xml:space="preserve"> </w:t>
      </w:r>
    </w:p>
    <w:p w14:paraId="7C7E7AF5" w14:textId="1AD7F547" w:rsidR="00712B9B" w:rsidRDefault="00AB59C4">
      <w:pPr>
        <w:tabs>
          <w:tab w:val="left" w:pos="3912"/>
          <w:tab w:val="left" w:pos="4423"/>
        </w:tabs>
        <w:jc w:val="center"/>
        <w:rPr>
          <w:u w:val="single"/>
        </w:rPr>
      </w:pPr>
      <w:bookmarkStart w:id="3" w:name="cpMinister"/>
      <w:bookmarkEnd w:id="2"/>
      <w:r>
        <w:rPr>
          <w:u w:val="single"/>
        </w:rPr>
        <w:t>(Amendments and New Clause to be proposed in Committee by ENVER ERDOGAN)</w:t>
      </w:r>
    </w:p>
    <w:bookmarkEnd w:id="3"/>
    <w:p w14:paraId="1B400829" w14:textId="77777777" w:rsidR="006961E4" w:rsidRDefault="006961E4">
      <w:pPr>
        <w:tabs>
          <w:tab w:val="left" w:pos="3912"/>
          <w:tab w:val="left" w:pos="4423"/>
        </w:tabs>
      </w:pPr>
    </w:p>
    <w:p w14:paraId="27A2FC20" w14:textId="77777777" w:rsidR="00F03DB2" w:rsidRDefault="00F03DB2" w:rsidP="00F03DB2">
      <w:pPr>
        <w:pStyle w:val="AmendHeading1s"/>
        <w:numPr>
          <w:ilvl w:val="0"/>
          <w:numId w:val="25"/>
        </w:numPr>
        <w:spacing w:after="200"/>
        <w:rPr>
          <w:b w:val="0"/>
          <w:bCs/>
        </w:rPr>
      </w:pPr>
      <w:bookmarkStart w:id="4" w:name="cpStart"/>
      <w:bookmarkEnd w:id="4"/>
      <w:r>
        <w:rPr>
          <w:b w:val="0"/>
          <w:bCs/>
        </w:rPr>
        <w:t>Clause 1, page 2, after line 14 insert—</w:t>
      </w:r>
    </w:p>
    <w:p w14:paraId="32AF2135" w14:textId="77777777" w:rsidR="00F03DB2" w:rsidRDefault="00F03DB2" w:rsidP="00F03DB2">
      <w:pPr>
        <w:pStyle w:val="AmendHeading1"/>
        <w:tabs>
          <w:tab w:val="right" w:pos="1701"/>
        </w:tabs>
        <w:ind w:left="1871" w:hanging="1871"/>
      </w:pPr>
      <w:r>
        <w:tab/>
      </w:r>
      <w:r w:rsidRPr="00464964">
        <w:t>"(</w:t>
      </w:r>
      <w:proofErr w:type="spellStart"/>
      <w:r w:rsidRPr="00464964">
        <w:t>ia</w:t>
      </w:r>
      <w:proofErr w:type="spellEnd"/>
      <w:r w:rsidRPr="00464964">
        <w:t>)</w:t>
      </w:r>
      <w:r>
        <w:tab/>
        <w:t>amend certain definitions; and".</w:t>
      </w:r>
    </w:p>
    <w:p w14:paraId="0399AFF8" w14:textId="77777777" w:rsidR="00F03DB2" w:rsidRPr="00CE54AB" w:rsidRDefault="00F03DB2" w:rsidP="00F03DB2"/>
    <w:p w14:paraId="3A007C09" w14:textId="77777777" w:rsidR="00F03DB2" w:rsidRDefault="00F03DB2" w:rsidP="00F03DB2">
      <w:pPr>
        <w:pStyle w:val="AmendHeading1s"/>
        <w:numPr>
          <w:ilvl w:val="0"/>
          <w:numId w:val="27"/>
        </w:numPr>
        <w:spacing w:after="200"/>
        <w:rPr>
          <w:b w:val="0"/>
          <w:bCs/>
        </w:rPr>
      </w:pPr>
      <w:r>
        <w:rPr>
          <w:b w:val="0"/>
          <w:bCs/>
        </w:rPr>
        <w:t>Clause 2, lines 17 and 18, omit all words and expressions on these lines and insert—</w:t>
      </w:r>
    </w:p>
    <w:p w14:paraId="3FA32EED" w14:textId="77777777" w:rsidR="00F03DB2" w:rsidRDefault="00F03DB2" w:rsidP="00F03DB2">
      <w:pPr>
        <w:pStyle w:val="AmendHeading1"/>
        <w:tabs>
          <w:tab w:val="right" w:pos="1701"/>
        </w:tabs>
        <w:ind w:left="1871" w:hanging="1871"/>
      </w:pPr>
      <w:r>
        <w:tab/>
      </w:r>
      <w:r w:rsidRPr="00101A45">
        <w:t>"(1)</w:t>
      </w:r>
      <w:r>
        <w:tab/>
        <w:t>This Act (other than section 54A) comes into operation on the day after the day on which it receives the Royal Assent.</w:t>
      </w:r>
    </w:p>
    <w:p w14:paraId="724C02C6" w14:textId="77777777" w:rsidR="00F03DB2" w:rsidRDefault="00F03DB2" w:rsidP="00F03DB2">
      <w:pPr>
        <w:pStyle w:val="AmendHeading1"/>
        <w:tabs>
          <w:tab w:val="right" w:pos="1701"/>
        </w:tabs>
        <w:ind w:left="1871" w:hanging="1871"/>
      </w:pPr>
      <w:r>
        <w:tab/>
      </w:r>
      <w:r w:rsidRPr="00101A45">
        <w:t>(2)</w:t>
      </w:r>
      <w:r>
        <w:tab/>
        <w:t>Subject to subsection (3), section 54A comes into operation on a day or days to be proclaimed.</w:t>
      </w:r>
    </w:p>
    <w:p w14:paraId="69136D79" w14:textId="73F2E2E5" w:rsidR="00F03DB2" w:rsidRDefault="00F03DB2" w:rsidP="00F03DB2">
      <w:pPr>
        <w:pStyle w:val="AmendHeading1"/>
        <w:tabs>
          <w:tab w:val="right" w:pos="1701"/>
        </w:tabs>
        <w:ind w:left="1871" w:hanging="1871"/>
      </w:pPr>
      <w:r>
        <w:tab/>
      </w:r>
      <w:r w:rsidRPr="00101A45">
        <w:t>(3)</w:t>
      </w:r>
      <w:r>
        <w:tab/>
        <w:t xml:space="preserve">If section 54A does not come into operation before </w:t>
      </w:r>
      <w:r w:rsidR="004567EC">
        <w:t>31 December</w:t>
      </w:r>
      <w:r>
        <w:t xml:space="preserve"> 202</w:t>
      </w:r>
      <w:r w:rsidR="004567EC">
        <w:t>5</w:t>
      </w:r>
      <w:r>
        <w:t>, it comes into operation on that day.".</w:t>
      </w:r>
    </w:p>
    <w:p w14:paraId="0A35291E" w14:textId="77777777" w:rsidR="00F03DB2" w:rsidRDefault="00F03DB2" w:rsidP="00F03DB2"/>
    <w:p w14:paraId="7D8FA906" w14:textId="77777777" w:rsidR="00F03DB2" w:rsidRPr="00101A45" w:rsidRDefault="00F03DB2" w:rsidP="00F03DB2">
      <w:pPr>
        <w:jc w:val="center"/>
      </w:pPr>
      <w:r>
        <w:t>NEW CLAUSE</w:t>
      </w:r>
    </w:p>
    <w:p w14:paraId="0B5436EE" w14:textId="77777777" w:rsidR="00F03DB2" w:rsidRDefault="00F03DB2" w:rsidP="00F03DB2">
      <w:pPr>
        <w:pStyle w:val="AmendHeading1s"/>
        <w:numPr>
          <w:ilvl w:val="0"/>
          <w:numId w:val="29"/>
        </w:numPr>
        <w:spacing w:after="200"/>
        <w:rPr>
          <w:b w:val="0"/>
          <w:bCs/>
        </w:rPr>
      </w:pPr>
      <w:r>
        <w:rPr>
          <w:b w:val="0"/>
          <w:bCs/>
        </w:rPr>
        <w:t>Insert the following New Clause before clause 55—</w:t>
      </w:r>
    </w:p>
    <w:p w14:paraId="38CC03BB" w14:textId="77777777" w:rsidR="00F03DB2" w:rsidRDefault="00F03DB2" w:rsidP="00F03DB2">
      <w:pPr>
        <w:pStyle w:val="AmendHeading1s"/>
        <w:tabs>
          <w:tab w:val="right" w:pos="1701"/>
        </w:tabs>
        <w:ind w:left="1871" w:hanging="1871"/>
      </w:pPr>
      <w:r>
        <w:tab/>
      </w:r>
      <w:r>
        <w:rPr>
          <w:b w:val="0"/>
          <w:bCs/>
        </w:rPr>
        <w:t>'</w:t>
      </w:r>
      <w:r w:rsidRPr="00101A45">
        <w:t>54A</w:t>
      </w:r>
      <w:r>
        <w:tab/>
        <w:t>Definitions</w:t>
      </w:r>
    </w:p>
    <w:p w14:paraId="05B7EA6A" w14:textId="77777777" w:rsidR="00F03DB2" w:rsidRDefault="00F03DB2" w:rsidP="00F03DB2">
      <w:pPr>
        <w:pStyle w:val="AmendHeading1"/>
        <w:tabs>
          <w:tab w:val="right" w:pos="1701"/>
        </w:tabs>
        <w:ind w:left="1871" w:hanging="1871"/>
      </w:pPr>
      <w:r>
        <w:tab/>
      </w:r>
      <w:r w:rsidRPr="00101A45">
        <w:t>(1)</w:t>
      </w:r>
      <w:r>
        <w:tab/>
        <w:t xml:space="preserve">In section 3(1) of the </w:t>
      </w:r>
      <w:r w:rsidRPr="00101A45">
        <w:rPr>
          <w:b/>
          <w:bCs/>
        </w:rPr>
        <w:t>Control of Weapons Act 1990</w:t>
      </w:r>
      <w:r>
        <w:t xml:space="preserve">, in the definition of </w:t>
      </w:r>
      <w:r w:rsidRPr="00101A45">
        <w:rPr>
          <w:b/>
          <w:bCs/>
          <w:i/>
          <w:iCs/>
        </w:rPr>
        <w:t>controlled weapon</w:t>
      </w:r>
      <w:r>
        <w:t xml:space="preserve">, the example at the foot of paragraph (a) is </w:t>
      </w:r>
      <w:r w:rsidRPr="00101A45">
        <w:rPr>
          <w:b/>
          <w:bCs/>
        </w:rPr>
        <w:t>repealed</w:t>
      </w:r>
      <w:r>
        <w:t>.</w:t>
      </w:r>
    </w:p>
    <w:p w14:paraId="565E5FD7" w14:textId="55E3A076" w:rsidR="00F03DB2" w:rsidRPr="00F03DB2" w:rsidRDefault="00F03DB2" w:rsidP="00F03DB2">
      <w:pPr>
        <w:pStyle w:val="AmendHeading1"/>
        <w:tabs>
          <w:tab w:val="right" w:pos="1701"/>
        </w:tabs>
        <w:ind w:left="1871" w:hanging="1871"/>
      </w:pPr>
      <w:r>
        <w:tab/>
      </w:r>
      <w:r w:rsidRPr="00101A45">
        <w:t>(2)</w:t>
      </w:r>
      <w:r>
        <w:tab/>
        <w:t xml:space="preserve">In section 3(1) of the </w:t>
      </w:r>
      <w:r w:rsidRPr="00101A45">
        <w:rPr>
          <w:b/>
          <w:bCs/>
        </w:rPr>
        <w:t>Control of Weapons Act 1990</w:t>
      </w:r>
      <w:r>
        <w:t xml:space="preserve">, in the definition of </w:t>
      </w:r>
      <w:r w:rsidRPr="00101A45">
        <w:rPr>
          <w:b/>
          <w:bCs/>
          <w:i/>
          <w:iCs/>
        </w:rPr>
        <w:t>prohibited weapon</w:t>
      </w:r>
      <w:r>
        <w:t xml:space="preserve">, after "imitation firearm" </w:t>
      </w:r>
      <w:r w:rsidRPr="003D6EA0">
        <w:rPr>
          <w:b/>
          <w:bCs/>
        </w:rPr>
        <w:t>insert</w:t>
      </w:r>
      <w:r>
        <w:t xml:space="preserve"> ", a machete".'.</w:t>
      </w:r>
    </w:p>
    <w:p w14:paraId="295BAB6D" w14:textId="77777777" w:rsidR="00F03DB2" w:rsidRPr="004D1FB3" w:rsidRDefault="00F03DB2" w:rsidP="00F03DB2"/>
    <w:p w14:paraId="3CCC40BA" w14:textId="69948BC6" w:rsidR="00F03DB2" w:rsidRPr="00D45D94" w:rsidRDefault="00F03DB2" w:rsidP="00F03DB2">
      <w:pPr>
        <w:pStyle w:val="AmendHeading1s"/>
        <w:numPr>
          <w:ilvl w:val="0"/>
          <w:numId w:val="31"/>
        </w:numPr>
        <w:spacing w:after="200"/>
        <w:rPr>
          <w:b w:val="0"/>
          <w:bCs/>
        </w:rPr>
      </w:pPr>
      <w:r w:rsidRPr="00D45D94">
        <w:rPr>
          <w:b w:val="0"/>
          <w:bCs/>
        </w:rPr>
        <w:t xml:space="preserve">Clause 55, lines </w:t>
      </w:r>
      <w:r>
        <w:rPr>
          <w:b w:val="0"/>
          <w:bCs/>
        </w:rPr>
        <w:t>10</w:t>
      </w:r>
      <w:r w:rsidRPr="00D45D94">
        <w:rPr>
          <w:b w:val="0"/>
          <w:bCs/>
        </w:rPr>
        <w:t xml:space="preserve"> to 33</w:t>
      </w:r>
      <w:r>
        <w:rPr>
          <w:b w:val="0"/>
          <w:bCs/>
        </w:rPr>
        <w:t xml:space="preserve">, </w:t>
      </w:r>
      <w:r w:rsidRPr="00D45D94">
        <w:rPr>
          <w:b w:val="0"/>
          <w:bCs/>
        </w:rPr>
        <w:t xml:space="preserve">omit all words and expressions </w:t>
      </w:r>
      <w:r>
        <w:rPr>
          <w:b w:val="0"/>
          <w:bCs/>
        </w:rPr>
        <w:t xml:space="preserve">on these lines and </w:t>
      </w:r>
      <w:r w:rsidRPr="00D45D94">
        <w:rPr>
          <w:b w:val="0"/>
          <w:bCs/>
        </w:rPr>
        <w:t>insert—</w:t>
      </w:r>
    </w:p>
    <w:p w14:paraId="02DBE808" w14:textId="10301902" w:rsidR="00F03DB2" w:rsidRDefault="00F03DB2" w:rsidP="00F03DB2">
      <w:pPr>
        <w:pStyle w:val="AmendHeading3"/>
        <w:tabs>
          <w:tab w:val="right" w:pos="2778"/>
        </w:tabs>
        <w:ind w:left="2891" w:hanging="2891"/>
      </w:pPr>
      <w:r>
        <w:tab/>
      </w:r>
      <w:r w:rsidR="00AB59C4">
        <w:t>"</w:t>
      </w:r>
      <w:r w:rsidRPr="007D7E23">
        <w:t>(</w:t>
      </w:r>
      <w:proofErr w:type="spellStart"/>
      <w:r w:rsidRPr="007D7E23">
        <w:t>i</w:t>
      </w:r>
      <w:proofErr w:type="spellEnd"/>
      <w:r w:rsidRPr="007D7E23">
        <w:t>)</w:t>
      </w:r>
      <w:r>
        <w:tab/>
      </w:r>
      <w:r w:rsidRPr="007D7E23">
        <w:t xml:space="preserve">more than one incident of violence or disorder has occurred in that area in the previous 12 months that involved the use of weapons; </w:t>
      </w:r>
      <w:r>
        <w:t>and</w:t>
      </w:r>
    </w:p>
    <w:p w14:paraId="496120D2" w14:textId="77777777" w:rsidR="00F03DB2" w:rsidRDefault="00F03DB2" w:rsidP="00F03DB2">
      <w:pPr>
        <w:pStyle w:val="AmendHeading3"/>
        <w:tabs>
          <w:tab w:val="right" w:pos="2778"/>
        </w:tabs>
        <w:ind w:left="2891" w:hanging="2891"/>
      </w:pPr>
      <w:r>
        <w:tab/>
      </w:r>
      <w:r w:rsidRPr="007D7E23">
        <w:t>(ii)</w:t>
      </w:r>
      <w:r>
        <w:tab/>
      </w:r>
      <w:r w:rsidRPr="007D7E23">
        <w:t>there is a likelihood that the violence or disorder will recur; or</w:t>
      </w:r>
    </w:p>
    <w:p w14:paraId="2E34EEAF" w14:textId="77777777" w:rsidR="00F03DB2" w:rsidRDefault="00F03DB2" w:rsidP="00F03DB2">
      <w:pPr>
        <w:pStyle w:val="AmendHeading2"/>
        <w:tabs>
          <w:tab w:val="clear" w:pos="720"/>
          <w:tab w:val="right" w:pos="2268"/>
        </w:tabs>
        <w:ind w:left="2381" w:hanging="2381"/>
      </w:pPr>
      <w:r>
        <w:tab/>
      </w:r>
      <w:r w:rsidRPr="007D7E23">
        <w:t>(</w:t>
      </w:r>
      <w:r>
        <w:t>b</w:t>
      </w:r>
      <w:r w:rsidRPr="007D7E23">
        <w:t>)</w:t>
      </w:r>
      <w:r>
        <w:tab/>
      </w:r>
      <w:r>
        <w:tab/>
      </w:r>
      <w:r w:rsidRPr="007D7E23">
        <w:t xml:space="preserve">the Chief Commissioner is satisfied that— </w:t>
      </w:r>
    </w:p>
    <w:p w14:paraId="3FB58A9D" w14:textId="77777777" w:rsidR="00F03DB2" w:rsidRDefault="00F03DB2" w:rsidP="00F03DB2">
      <w:pPr>
        <w:pStyle w:val="AmendHeading3"/>
        <w:tabs>
          <w:tab w:val="right" w:pos="2778"/>
        </w:tabs>
        <w:ind w:left="2891" w:hanging="2891"/>
      </w:pPr>
      <w:r>
        <w:tab/>
      </w:r>
      <w:r w:rsidRPr="007D7E23">
        <w:t>(</w:t>
      </w:r>
      <w:proofErr w:type="spellStart"/>
      <w:r w:rsidRPr="007D7E23">
        <w:t>i</w:t>
      </w:r>
      <w:proofErr w:type="spellEnd"/>
      <w:r w:rsidRPr="007D7E23">
        <w:t>)</w:t>
      </w:r>
      <w:r>
        <w:tab/>
      </w:r>
      <w:r w:rsidRPr="007D7E23">
        <w:t xml:space="preserve">more than one incident of violence or disorder has occurred in that area in the previous 12 months that involved the use of weapons; </w:t>
      </w:r>
      <w:r>
        <w:t>and</w:t>
      </w:r>
    </w:p>
    <w:p w14:paraId="3293771D" w14:textId="77777777" w:rsidR="00F03DB2" w:rsidRDefault="00F03DB2" w:rsidP="00F03DB2">
      <w:pPr>
        <w:pStyle w:val="AmendHeading3"/>
        <w:tabs>
          <w:tab w:val="right" w:pos="2778"/>
        </w:tabs>
        <w:ind w:left="2891" w:hanging="2891"/>
      </w:pPr>
      <w:r>
        <w:lastRenderedPageBreak/>
        <w:tab/>
      </w:r>
      <w:r w:rsidRPr="007D7E23">
        <w:t>(ii)</w:t>
      </w:r>
      <w:r>
        <w:tab/>
      </w:r>
      <w:r w:rsidRPr="00095489">
        <w:t>it is necessary to designate the area for the purpose of enabling police officers or protective services officers to exercise search powers to prevent or deter the occurrence of any violence or disorder that the Chief Commissioner is satisfied is likely to occur</w:t>
      </w:r>
      <w:r w:rsidRPr="007D7E23">
        <w:t>; or</w:t>
      </w:r>
    </w:p>
    <w:p w14:paraId="5E4D5159" w14:textId="77777777" w:rsidR="00F03DB2" w:rsidRDefault="00F03DB2" w:rsidP="00F03DB2">
      <w:pPr>
        <w:pStyle w:val="AmendHeading2"/>
        <w:tabs>
          <w:tab w:val="clear" w:pos="720"/>
          <w:tab w:val="right" w:pos="2268"/>
        </w:tabs>
        <w:ind w:left="2381" w:hanging="2381"/>
      </w:pPr>
      <w:r>
        <w:tab/>
      </w:r>
      <w:r w:rsidRPr="007D7E23">
        <w:t>(</w:t>
      </w:r>
      <w:r>
        <w:t>c</w:t>
      </w:r>
      <w:r w:rsidRPr="007D7E23">
        <w:t>)</w:t>
      </w:r>
      <w:r>
        <w:tab/>
      </w:r>
      <w:r w:rsidRPr="007D7E23">
        <w:t>the Chief Commissioner is satisfied that—</w:t>
      </w:r>
    </w:p>
    <w:p w14:paraId="5736BDEA" w14:textId="77777777" w:rsidR="00F03DB2" w:rsidRDefault="00F03DB2" w:rsidP="00F03DB2">
      <w:pPr>
        <w:pStyle w:val="AmendHeading3"/>
        <w:tabs>
          <w:tab w:val="right" w:pos="2778"/>
        </w:tabs>
        <w:ind w:left="2891" w:hanging="2891"/>
      </w:pPr>
      <w:r>
        <w:tab/>
      </w:r>
      <w:r w:rsidRPr="00C85C01">
        <w:t>(</w:t>
      </w:r>
      <w:proofErr w:type="spellStart"/>
      <w:r w:rsidRPr="00C85C01">
        <w:t>i</w:t>
      </w:r>
      <w:proofErr w:type="spellEnd"/>
      <w:r w:rsidRPr="00C85C01">
        <w:t>)</w:t>
      </w:r>
      <w:r>
        <w:tab/>
      </w:r>
      <w:r w:rsidRPr="007D7E23">
        <w:t>an event is to be held in that area and incidents of violence or disorder involving the use of weapons have occurred at previous occasions of that event (wherever occurring); and</w:t>
      </w:r>
    </w:p>
    <w:p w14:paraId="6A209A23" w14:textId="77777777" w:rsidR="00F03DB2" w:rsidRDefault="00F03DB2" w:rsidP="00F03DB2">
      <w:pPr>
        <w:pStyle w:val="AmendHeading3"/>
        <w:tabs>
          <w:tab w:val="right" w:pos="2778"/>
        </w:tabs>
        <w:ind w:left="2891" w:hanging="2891"/>
      </w:pPr>
      <w:r>
        <w:tab/>
      </w:r>
      <w:r w:rsidRPr="007D7E23">
        <w:t>(ii)</w:t>
      </w:r>
      <w:r>
        <w:tab/>
      </w:r>
      <w:r w:rsidRPr="007D7E23">
        <w:t>there is a likelihood that the violence or disorder will recur</w:t>
      </w:r>
      <w:r>
        <w:t>; or</w:t>
      </w:r>
    </w:p>
    <w:p w14:paraId="7FC632A3" w14:textId="77777777" w:rsidR="00F03DB2" w:rsidRDefault="00F03DB2" w:rsidP="00F03DB2">
      <w:pPr>
        <w:pStyle w:val="AmendHeading2"/>
        <w:tabs>
          <w:tab w:val="clear" w:pos="720"/>
          <w:tab w:val="right" w:pos="2268"/>
        </w:tabs>
        <w:ind w:left="2381" w:hanging="2381"/>
      </w:pPr>
      <w:r>
        <w:tab/>
      </w:r>
      <w:r w:rsidRPr="007D7E23">
        <w:t>(</w:t>
      </w:r>
      <w:r>
        <w:t>d</w:t>
      </w:r>
      <w:r w:rsidRPr="007D7E23">
        <w:t>)</w:t>
      </w:r>
      <w:r>
        <w:tab/>
      </w:r>
      <w:r w:rsidRPr="007D7E23">
        <w:t xml:space="preserve">the Chief Commissioner is satisfied that— </w:t>
      </w:r>
    </w:p>
    <w:p w14:paraId="71919611" w14:textId="77777777" w:rsidR="00F03DB2" w:rsidRDefault="00F03DB2" w:rsidP="00F03DB2">
      <w:pPr>
        <w:pStyle w:val="AmendHeading3"/>
        <w:tabs>
          <w:tab w:val="right" w:pos="2778"/>
        </w:tabs>
        <w:ind w:left="2891" w:hanging="2891"/>
      </w:pPr>
      <w:r>
        <w:tab/>
      </w:r>
      <w:r w:rsidRPr="007D7E23">
        <w:t>(</w:t>
      </w:r>
      <w:proofErr w:type="spellStart"/>
      <w:r w:rsidRPr="007D7E23">
        <w:t>i</w:t>
      </w:r>
      <w:proofErr w:type="spellEnd"/>
      <w:r w:rsidRPr="007D7E23">
        <w:t>)</w:t>
      </w:r>
      <w:r>
        <w:tab/>
      </w:r>
      <w:r w:rsidRPr="007D7E23">
        <w:t xml:space="preserve">an event is to be held in that area; and </w:t>
      </w:r>
    </w:p>
    <w:p w14:paraId="7936F7F1" w14:textId="3B1D7F0B" w:rsidR="00F03DB2" w:rsidRDefault="00F03DB2" w:rsidP="00F03DB2">
      <w:pPr>
        <w:pStyle w:val="AmendHeading3"/>
        <w:tabs>
          <w:tab w:val="right" w:pos="2778"/>
        </w:tabs>
        <w:ind w:left="2891" w:hanging="2891"/>
      </w:pPr>
      <w:r>
        <w:tab/>
      </w:r>
      <w:r w:rsidRPr="007D7E23">
        <w:t>(ii)</w:t>
      </w:r>
      <w:r>
        <w:tab/>
      </w:r>
      <w:r w:rsidRPr="007D7E23">
        <w:t>by information known to the Chief Commissioner, there is a likelihood that violence or disorder involving the use of weapons will occur in that area during the period of intended operation of the declaration</w:t>
      </w:r>
      <w:r>
        <w:t>.".</w:t>
      </w:r>
    </w:p>
    <w:p w14:paraId="4CD2DCCC" w14:textId="77777777" w:rsidR="00F03DB2" w:rsidRDefault="00F03DB2" w:rsidP="00F03DB2">
      <w:pPr>
        <w:pStyle w:val="ListParagraph"/>
        <w:ind w:left="0"/>
      </w:pPr>
    </w:p>
    <w:p w14:paraId="506D6EE0" w14:textId="77777777" w:rsidR="00F03DB2" w:rsidRDefault="00F03DB2" w:rsidP="00F03DB2">
      <w:pPr>
        <w:pStyle w:val="ListParagraph"/>
        <w:numPr>
          <w:ilvl w:val="0"/>
          <w:numId w:val="33"/>
        </w:numPr>
      </w:pPr>
      <w:r>
        <w:t>Clause 55, page 33, lines 1 to 3, omit all words and expressions on these lines.</w:t>
      </w:r>
    </w:p>
    <w:p w14:paraId="11436F61" w14:textId="77777777" w:rsidR="00F03DB2" w:rsidRDefault="00F03DB2" w:rsidP="00F03DB2">
      <w:pPr>
        <w:pStyle w:val="ListParagraph"/>
        <w:ind w:left="850"/>
      </w:pPr>
    </w:p>
    <w:p w14:paraId="63149435" w14:textId="77777777" w:rsidR="00F03DB2" w:rsidRDefault="00F03DB2" w:rsidP="00F03DB2">
      <w:pPr>
        <w:pStyle w:val="ListParagraph"/>
        <w:numPr>
          <w:ilvl w:val="0"/>
          <w:numId w:val="35"/>
        </w:numPr>
      </w:pPr>
      <w:r>
        <w:t>Clause 55, page 33, lines 6 and 7, omit all words and expressions on these lines and insert—</w:t>
      </w:r>
    </w:p>
    <w:p w14:paraId="2786A965" w14:textId="77777777" w:rsidR="00F03DB2" w:rsidRDefault="00F03DB2" w:rsidP="00F03DB2">
      <w:pPr>
        <w:pStyle w:val="AmendHeading1"/>
        <w:tabs>
          <w:tab w:val="right" w:pos="1701"/>
        </w:tabs>
        <w:ind w:left="1871" w:hanging="1871"/>
      </w:pPr>
      <w:r>
        <w:tab/>
        <w:t>'</w:t>
      </w:r>
      <w:r w:rsidRPr="0003121E">
        <w:t>(3)</w:t>
      </w:r>
      <w:r>
        <w:tab/>
        <w:t xml:space="preserve">For section 10D(3)(b) of the </w:t>
      </w:r>
      <w:r w:rsidRPr="0003121E">
        <w:rPr>
          <w:b/>
          <w:bCs/>
        </w:rPr>
        <w:t>Control of Weapons Act 1990 substitute</w:t>
      </w:r>
      <w:r>
        <w:t>—</w:t>
      </w:r>
    </w:p>
    <w:p w14:paraId="741D4FFF" w14:textId="35238461" w:rsidR="00F03DB2" w:rsidRDefault="00F03DB2" w:rsidP="00F03DB2">
      <w:pPr>
        <w:pStyle w:val="AmendHeading2"/>
        <w:tabs>
          <w:tab w:val="clear" w:pos="720"/>
          <w:tab w:val="right" w:pos="2268"/>
        </w:tabs>
        <w:ind w:left="2381" w:hanging="2381"/>
      </w:pPr>
      <w:r>
        <w:tab/>
      </w:r>
      <w:r w:rsidRPr="0003121E">
        <w:t>"(b)</w:t>
      </w:r>
      <w:r>
        <w:tab/>
        <w:t xml:space="preserve">in </w:t>
      </w:r>
      <w:r w:rsidR="00DC5175">
        <w:t xml:space="preserve">the </w:t>
      </w:r>
      <w:r>
        <w:t>case of a declaration—</w:t>
      </w:r>
    </w:p>
    <w:p w14:paraId="2392CE58" w14:textId="77777777" w:rsidR="00F03DB2" w:rsidRDefault="00F03DB2" w:rsidP="00F03DB2">
      <w:pPr>
        <w:pStyle w:val="AmendHeading3"/>
        <w:tabs>
          <w:tab w:val="right" w:pos="2778"/>
        </w:tabs>
        <w:ind w:left="2891" w:hanging="2891"/>
      </w:pPr>
      <w:r>
        <w:tab/>
      </w:r>
      <w:r w:rsidRPr="0003121E">
        <w:t>(</w:t>
      </w:r>
      <w:proofErr w:type="spellStart"/>
      <w:r w:rsidRPr="0003121E">
        <w:t>i</w:t>
      </w:r>
      <w:proofErr w:type="spellEnd"/>
      <w:r w:rsidRPr="0003121E">
        <w:t>)</w:t>
      </w:r>
      <w:r>
        <w:tab/>
        <w:t>under subsection (1)(a), must not exceed 24 hours; or</w:t>
      </w:r>
    </w:p>
    <w:p w14:paraId="5202BE3D" w14:textId="77777777" w:rsidR="00F03DB2" w:rsidRDefault="00F03DB2" w:rsidP="00F03DB2">
      <w:pPr>
        <w:pStyle w:val="AmendHeading3"/>
        <w:tabs>
          <w:tab w:val="right" w:pos="2778"/>
        </w:tabs>
        <w:ind w:left="2891" w:hanging="2891"/>
      </w:pPr>
      <w:r>
        <w:tab/>
      </w:r>
      <w:r w:rsidRPr="0003121E">
        <w:t>(ii)</w:t>
      </w:r>
      <w:r>
        <w:tab/>
        <w:t>under subsection (1)(b), must not exceed 6 months.".'.</w:t>
      </w:r>
    </w:p>
    <w:p w14:paraId="4E4913CF" w14:textId="77777777" w:rsidR="00F03DB2" w:rsidRPr="004D1FB3" w:rsidRDefault="00F03DB2" w:rsidP="00F03DB2"/>
    <w:p w14:paraId="6489CA62" w14:textId="77777777" w:rsidR="00F03DB2" w:rsidRDefault="00F03DB2" w:rsidP="00F03DB2">
      <w:pPr>
        <w:pStyle w:val="ListParagraph"/>
        <w:numPr>
          <w:ilvl w:val="0"/>
          <w:numId w:val="37"/>
        </w:numPr>
        <w:suppressLineNumbers w:val="0"/>
        <w:tabs>
          <w:tab w:val="right" w:pos="2268"/>
        </w:tabs>
      </w:pPr>
      <w:r>
        <w:t>Clause 55, page 34, lines 4 and 5, omit all words and expressions on these lines and insert—</w:t>
      </w:r>
    </w:p>
    <w:p w14:paraId="1525F7CF" w14:textId="77777777" w:rsidR="00F03DB2" w:rsidRDefault="00F03DB2" w:rsidP="00F03DB2">
      <w:pPr>
        <w:pStyle w:val="AmendHeading1"/>
        <w:tabs>
          <w:tab w:val="right" w:pos="1701"/>
        </w:tabs>
        <w:ind w:left="1871" w:hanging="1871"/>
      </w:pPr>
      <w:r>
        <w:tab/>
      </w:r>
      <w:r w:rsidRPr="008A6D3D">
        <w:t>'(1</w:t>
      </w:r>
      <w:r>
        <w:t>0</w:t>
      </w:r>
      <w:r w:rsidRPr="008A6D3D">
        <w:t>)</w:t>
      </w:r>
      <w:r>
        <w:tab/>
        <w:t>For section 10</w:t>
      </w:r>
      <w:proofErr w:type="gramStart"/>
      <w:r>
        <w:t>D(</w:t>
      </w:r>
      <w:proofErr w:type="gramEnd"/>
      <w:r>
        <w:t xml:space="preserve">10) of the </w:t>
      </w:r>
      <w:r w:rsidRPr="008A6D3D">
        <w:rPr>
          <w:b/>
          <w:bCs/>
        </w:rPr>
        <w:t xml:space="preserve">Control of Weapons Act 1990 </w:t>
      </w:r>
      <w:r>
        <w:rPr>
          <w:b/>
          <w:bCs/>
        </w:rPr>
        <w:t>substitute</w:t>
      </w:r>
      <w:r>
        <w:t>—</w:t>
      </w:r>
    </w:p>
    <w:p w14:paraId="6CA06A62" w14:textId="77777777" w:rsidR="00F03DB2" w:rsidRDefault="00F03DB2" w:rsidP="00F03DB2">
      <w:pPr>
        <w:pStyle w:val="AmendHeading2"/>
        <w:tabs>
          <w:tab w:val="clear" w:pos="720"/>
          <w:tab w:val="right" w:pos="2268"/>
        </w:tabs>
        <w:ind w:left="2381" w:hanging="2381"/>
      </w:pPr>
      <w:r>
        <w:tab/>
      </w:r>
      <w:r w:rsidRPr="008A6D3D">
        <w:t>"(1</w:t>
      </w:r>
      <w:r>
        <w:t>0</w:t>
      </w:r>
      <w:r w:rsidRPr="008A6D3D">
        <w:t>)</w:t>
      </w:r>
      <w:r>
        <w:tab/>
        <w:t xml:space="preserve">A declaration under this section is not a legislative instrument within the meaning of the </w:t>
      </w:r>
      <w:r w:rsidRPr="008A6D3D">
        <w:rPr>
          <w:b/>
          <w:bCs/>
        </w:rPr>
        <w:t>Subordinate Legislation Act 1994</w:t>
      </w:r>
      <w:r>
        <w:t>.".'.</w:t>
      </w:r>
    </w:p>
    <w:p w14:paraId="611E158E" w14:textId="77777777" w:rsidR="00F03DB2" w:rsidRPr="00BC53DC" w:rsidRDefault="00F03DB2" w:rsidP="00F03DB2"/>
    <w:p w14:paraId="5A2DCE6A" w14:textId="6B9704F6" w:rsidR="00F03DB2" w:rsidRDefault="00F03DB2" w:rsidP="00F03DB2">
      <w:pPr>
        <w:pStyle w:val="ListParagraph"/>
        <w:numPr>
          <w:ilvl w:val="0"/>
          <w:numId w:val="39"/>
        </w:numPr>
      </w:pPr>
      <w:r>
        <w:t>Clause 56, line 7, before "In" insert "(1)".</w:t>
      </w:r>
    </w:p>
    <w:p w14:paraId="2A548C94" w14:textId="77777777" w:rsidR="00F03DB2" w:rsidRDefault="00F03DB2" w:rsidP="00F03DB2"/>
    <w:p w14:paraId="08A1DBF7" w14:textId="1DAB2FCF" w:rsidR="00F03DB2" w:rsidRDefault="00F03DB2" w:rsidP="00F03DB2">
      <w:pPr>
        <w:pStyle w:val="ListParagraph"/>
        <w:numPr>
          <w:ilvl w:val="0"/>
          <w:numId w:val="41"/>
        </w:numPr>
      </w:pPr>
      <w:r>
        <w:t>Clause 56, after line 8 insert—</w:t>
      </w:r>
    </w:p>
    <w:p w14:paraId="4480502C" w14:textId="77777777" w:rsidR="00F03DB2" w:rsidRDefault="00F03DB2" w:rsidP="00F03DB2">
      <w:pPr>
        <w:pStyle w:val="AmendHeading1"/>
        <w:tabs>
          <w:tab w:val="right" w:pos="1701"/>
        </w:tabs>
        <w:ind w:left="1871" w:hanging="1871"/>
      </w:pPr>
      <w:r>
        <w:tab/>
        <w:t>'</w:t>
      </w:r>
      <w:r w:rsidRPr="00BC53DC">
        <w:t>(2)</w:t>
      </w:r>
      <w:r>
        <w:tab/>
        <w:t>After section 10</w:t>
      </w:r>
      <w:proofErr w:type="gramStart"/>
      <w:r>
        <w:t>E(</w:t>
      </w:r>
      <w:proofErr w:type="gramEnd"/>
      <w:r>
        <w:t xml:space="preserve">7) of the </w:t>
      </w:r>
      <w:r w:rsidRPr="00BC53DC">
        <w:rPr>
          <w:b/>
          <w:bCs/>
        </w:rPr>
        <w:t>Control of Weapons Act 1990 insert</w:t>
      </w:r>
      <w:r>
        <w:t>—</w:t>
      </w:r>
    </w:p>
    <w:p w14:paraId="09907FBB" w14:textId="77777777" w:rsidR="00F03DB2" w:rsidRPr="00BC53DC" w:rsidRDefault="00F03DB2" w:rsidP="00F03DB2">
      <w:pPr>
        <w:pStyle w:val="AmendHeading2"/>
        <w:tabs>
          <w:tab w:val="clear" w:pos="720"/>
          <w:tab w:val="right" w:pos="2268"/>
        </w:tabs>
        <w:ind w:left="2381" w:hanging="2381"/>
      </w:pPr>
      <w:r>
        <w:lastRenderedPageBreak/>
        <w:tab/>
      </w:r>
      <w:r w:rsidRPr="00BC53DC">
        <w:t>"(8)</w:t>
      </w:r>
      <w:r>
        <w:tab/>
        <w:t xml:space="preserve">A declaration under this section is not a legislative instrument within the meaning of the </w:t>
      </w:r>
      <w:r w:rsidRPr="00BC53DC">
        <w:rPr>
          <w:b/>
          <w:bCs/>
        </w:rPr>
        <w:t>Subordinate Legislation Act 1994</w:t>
      </w:r>
      <w:r>
        <w:t>.".'.</w:t>
      </w:r>
    </w:p>
    <w:p w14:paraId="0780D0F3" w14:textId="77777777" w:rsidR="00F03DB2" w:rsidRPr="00CE54AB" w:rsidRDefault="00F03DB2" w:rsidP="00F03DB2"/>
    <w:p w14:paraId="73FCD70A" w14:textId="19C56044" w:rsidR="00F03DB2" w:rsidRDefault="00F03DB2" w:rsidP="00F03DB2">
      <w:pPr>
        <w:pStyle w:val="ListParagraph"/>
        <w:numPr>
          <w:ilvl w:val="0"/>
          <w:numId w:val="43"/>
        </w:numPr>
      </w:pPr>
      <w:r>
        <w:t>Clause 58, lines 3 and 4, omit "the first anniversary of its commencement" and insert "</w:t>
      </w:r>
      <w:r w:rsidR="004567EC">
        <w:t>31 December</w:t>
      </w:r>
      <w:r>
        <w:t xml:space="preserve"> 202</w:t>
      </w:r>
      <w:r w:rsidR="004567EC">
        <w:t>6</w:t>
      </w:r>
      <w:r>
        <w:t>".</w:t>
      </w:r>
    </w:p>
    <w:sectPr w:rsidR="00F03DB2" w:rsidSect="00AB59C4">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22117" w14:textId="77777777" w:rsidR="00F03DB2" w:rsidRDefault="00F03DB2">
      <w:r>
        <w:separator/>
      </w:r>
    </w:p>
  </w:endnote>
  <w:endnote w:type="continuationSeparator" w:id="0">
    <w:p w14:paraId="3A8FECA2" w14:textId="77777777" w:rsidR="00F03DB2" w:rsidRDefault="00F0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61444" w14:textId="77777777" w:rsidR="0038690A" w:rsidRDefault="0038690A" w:rsidP="00AB59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B462A0"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5ABCD" w14:textId="25512632" w:rsidR="00AB59C4" w:rsidRDefault="00AB59C4" w:rsidP="002779D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863D212" w14:textId="24EE470C" w:rsidR="00EB7B62" w:rsidRPr="00AB59C4" w:rsidRDefault="00AB59C4" w:rsidP="00AB59C4">
    <w:pPr>
      <w:pStyle w:val="Footer"/>
      <w:tabs>
        <w:tab w:val="clear" w:pos="720"/>
        <w:tab w:val="clear" w:pos="4153"/>
        <w:tab w:val="clear" w:pos="8306"/>
        <w:tab w:val="left" w:pos="1503"/>
      </w:tabs>
      <w:spacing w:before="0" w:after="80"/>
      <w:rPr>
        <w:sz w:val="18"/>
        <w:szCs w:val="16"/>
      </w:rPr>
    </w:pPr>
    <w:r w:rsidRPr="00AB59C4">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E4609" w14:textId="037CE61D" w:rsidR="003A0472" w:rsidRPr="00DB51E7" w:rsidRDefault="00AB59C4"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0C603" w14:textId="77777777" w:rsidR="00F03DB2" w:rsidRDefault="00F03DB2">
      <w:r>
        <w:separator/>
      </w:r>
    </w:p>
  </w:footnote>
  <w:footnote w:type="continuationSeparator" w:id="0">
    <w:p w14:paraId="2CCCBB9A" w14:textId="77777777" w:rsidR="00F03DB2" w:rsidRDefault="00F0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07AE" w14:textId="01FC2300" w:rsidR="00F03DB2" w:rsidRPr="00AB59C4" w:rsidRDefault="00AB59C4" w:rsidP="00AB59C4">
    <w:pPr>
      <w:pStyle w:val="Header"/>
      <w:jc w:val="right"/>
    </w:pPr>
    <w:r w:rsidRPr="00AB59C4">
      <w:t>EE04C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FCD37" w14:textId="50232699" w:rsidR="0038690A" w:rsidRPr="00AB59C4" w:rsidRDefault="00AB59C4" w:rsidP="00AB59C4">
    <w:pPr>
      <w:pStyle w:val="Header"/>
      <w:jc w:val="right"/>
    </w:pPr>
    <w:r w:rsidRPr="00AB59C4">
      <w:t>EE04C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285673E"/>
    <w:multiLevelType w:val="multilevel"/>
    <w:tmpl w:val="49F6C6F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62053"/>
    <w:multiLevelType w:val="multilevel"/>
    <w:tmpl w:val="F634EC32"/>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F26224"/>
    <w:multiLevelType w:val="multilevel"/>
    <w:tmpl w:val="AB16041E"/>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8B230C"/>
    <w:multiLevelType w:val="multilevel"/>
    <w:tmpl w:val="0624D6A4"/>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7F29C5"/>
    <w:multiLevelType w:val="multilevel"/>
    <w:tmpl w:val="1E2A797C"/>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1B332EF3"/>
    <w:multiLevelType w:val="multilevel"/>
    <w:tmpl w:val="53F43A82"/>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15:restartNumberingAfterBreak="0">
    <w:nsid w:val="2DEF56EF"/>
    <w:multiLevelType w:val="multilevel"/>
    <w:tmpl w:val="F8DCBB82"/>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5" w15:restartNumberingAfterBreak="0">
    <w:nsid w:val="302C5697"/>
    <w:multiLevelType w:val="multilevel"/>
    <w:tmpl w:val="F634EC32"/>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401F22"/>
    <w:multiLevelType w:val="multilevel"/>
    <w:tmpl w:val="89506692"/>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3C072539"/>
    <w:multiLevelType w:val="multilevel"/>
    <w:tmpl w:val="A6743F70"/>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7D3D85"/>
    <w:multiLevelType w:val="multilevel"/>
    <w:tmpl w:val="AB16041E"/>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DD640B"/>
    <w:multiLevelType w:val="multilevel"/>
    <w:tmpl w:val="89506692"/>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3" w15:restartNumberingAfterBreak="0">
    <w:nsid w:val="485405D4"/>
    <w:multiLevelType w:val="multilevel"/>
    <w:tmpl w:val="B6C42EC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F442013"/>
    <w:multiLevelType w:val="multilevel"/>
    <w:tmpl w:val="49F6C6F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5C7D4B"/>
    <w:multiLevelType w:val="multilevel"/>
    <w:tmpl w:val="6964942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7"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C34D90"/>
    <w:multiLevelType w:val="multilevel"/>
    <w:tmpl w:val="A6743F70"/>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6D1D00"/>
    <w:multiLevelType w:val="multilevel"/>
    <w:tmpl w:val="6A2A3E8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3" w15:restartNumberingAfterBreak="0">
    <w:nsid w:val="68641914"/>
    <w:multiLevelType w:val="multilevel"/>
    <w:tmpl w:val="C30424A2"/>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5" w15:restartNumberingAfterBreak="0">
    <w:nsid w:val="6D646924"/>
    <w:multiLevelType w:val="multilevel"/>
    <w:tmpl w:val="C30424A2"/>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6C0506"/>
    <w:multiLevelType w:val="multilevel"/>
    <w:tmpl w:val="0624D6A4"/>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3B52CB6"/>
    <w:multiLevelType w:val="multilevel"/>
    <w:tmpl w:val="496AB49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43C6A3A"/>
    <w:multiLevelType w:val="multilevel"/>
    <w:tmpl w:val="F8DCBB82"/>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183A43"/>
    <w:multiLevelType w:val="multilevel"/>
    <w:tmpl w:val="6A2A3E8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C855B64"/>
    <w:multiLevelType w:val="multilevel"/>
    <w:tmpl w:val="B6C42EC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E87521B"/>
    <w:multiLevelType w:val="multilevel"/>
    <w:tmpl w:val="2C5074D0"/>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5"/>
  </w:num>
  <w:num w:numId="3" w16cid:durableId="1907953221">
    <w:abstractNumId w:val="12"/>
  </w:num>
  <w:num w:numId="4" w16cid:durableId="1150631418">
    <w:abstractNumId w:val="9"/>
  </w:num>
  <w:num w:numId="5" w16cid:durableId="2106420031">
    <w:abstractNumId w:val="14"/>
  </w:num>
  <w:num w:numId="6" w16cid:durableId="1750731282">
    <w:abstractNumId w:val="6"/>
  </w:num>
  <w:num w:numId="7" w16cid:durableId="376052473">
    <w:abstractNumId w:val="32"/>
  </w:num>
  <w:num w:numId="8" w16cid:durableId="1280986872">
    <w:abstractNumId w:val="26"/>
  </w:num>
  <w:num w:numId="9" w16cid:durableId="842748349">
    <w:abstractNumId w:val="11"/>
  </w:num>
  <w:num w:numId="10" w16cid:durableId="2008559572">
    <w:abstractNumId w:val="22"/>
  </w:num>
  <w:num w:numId="11" w16cid:durableId="1128355066">
    <w:abstractNumId w:val="17"/>
  </w:num>
  <w:num w:numId="12" w16cid:durableId="1074471371">
    <w:abstractNumId w:val="1"/>
  </w:num>
  <w:num w:numId="13" w16cid:durableId="315109175">
    <w:abstractNumId w:val="34"/>
  </w:num>
  <w:num w:numId="14" w16cid:durableId="2052725134">
    <w:abstractNumId w:val="28"/>
  </w:num>
  <w:num w:numId="15" w16cid:durableId="866333321">
    <w:abstractNumId w:val="27"/>
  </w:num>
  <w:num w:numId="16" w16cid:durableId="1178040724">
    <w:abstractNumId w:val="31"/>
  </w:num>
  <w:num w:numId="17" w16cid:durableId="1117140667">
    <w:abstractNumId w:val="19"/>
  </w:num>
  <w:num w:numId="18" w16cid:durableId="1900751369">
    <w:abstractNumId w:val="41"/>
  </w:num>
  <w:num w:numId="19" w16cid:durableId="1029916535">
    <w:abstractNumId w:val="37"/>
  </w:num>
  <w:num w:numId="20" w16cid:durableId="188028282">
    <w:abstractNumId w:val="10"/>
  </w:num>
  <w:num w:numId="21" w16cid:durableId="511531065">
    <w:abstractNumId w:val="25"/>
  </w:num>
  <w:num w:numId="22" w16cid:durableId="852114105">
    <w:abstractNumId w:val="8"/>
  </w:num>
  <w:num w:numId="23" w16cid:durableId="1823505592">
    <w:abstractNumId w:val="42"/>
  </w:num>
  <w:num w:numId="24" w16cid:durableId="17583988">
    <w:abstractNumId w:val="23"/>
  </w:num>
  <w:num w:numId="25" w16cid:durableId="1481464080">
    <w:abstractNumId w:val="40"/>
  </w:num>
  <w:num w:numId="26" w16cid:durableId="1119180094">
    <w:abstractNumId w:val="39"/>
  </w:num>
  <w:num w:numId="27" w16cid:durableId="733167145">
    <w:abstractNumId w:val="30"/>
  </w:num>
  <w:num w:numId="28" w16cid:durableId="1411275618">
    <w:abstractNumId w:val="35"/>
  </w:num>
  <w:num w:numId="29" w16cid:durableId="1192960704">
    <w:abstractNumId w:val="33"/>
  </w:num>
  <w:num w:numId="30" w16cid:durableId="308633436">
    <w:abstractNumId w:val="13"/>
  </w:num>
  <w:num w:numId="31" w16cid:durableId="67309070">
    <w:abstractNumId w:val="38"/>
  </w:num>
  <w:num w:numId="32" w16cid:durableId="1316687378">
    <w:abstractNumId w:val="2"/>
  </w:num>
  <w:num w:numId="33" w16cid:durableId="197469318">
    <w:abstractNumId w:val="24"/>
  </w:num>
  <w:num w:numId="34" w16cid:durableId="117066861">
    <w:abstractNumId w:val="36"/>
  </w:num>
  <w:num w:numId="35" w16cid:durableId="1669863465">
    <w:abstractNumId w:val="7"/>
  </w:num>
  <w:num w:numId="36" w16cid:durableId="1635326756">
    <w:abstractNumId w:val="3"/>
  </w:num>
  <w:num w:numId="37" w16cid:durableId="1651132811">
    <w:abstractNumId w:val="15"/>
  </w:num>
  <w:num w:numId="38" w16cid:durableId="120803617">
    <w:abstractNumId w:val="29"/>
  </w:num>
  <w:num w:numId="39" w16cid:durableId="1095973899">
    <w:abstractNumId w:val="18"/>
  </w:num>
  <w:num w:numId="40" w16cid:durableId="667707186">
    <w:abstractNumId w:val="21"/>
  </w:num>
  <w:num w:numId="41" w16cid:durableId="369913200">
    <w:abstractNumId w:val="16"/>
  </w:num>
  <w:num w:numId="42" w16cid:durableId="513305467">
    <w:abstractNumId w:val="20"/>
  </w:num>
  <w:num w:numId="43" w16cid:durableId="355469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72"/>
    <w:docVar w:name="vActTitle" w:val="Terrorism (Community Protection) and Control of Weapons Amendment Bill 2024"/>
    <w:docVar w:name="vBillNo" w:val="172"/>
    <w:docVar w:name="vBillTitle" w:val="Terrorism (Community Protection) and Control of Weapons Amendment Bill 2024"/>
    <w:docVar w:name="vDocumentType" w:val=".HOUSEAMEND"/>
    <w:docVar w:name="vDraftNo" w:val="0"/>
    <w:docVar w:name="vDraftVers" w:val="2"/>
    <w:docVar w:name="vDraftVersion" w:val="23333 - EE04C - Government (Mr ERDOGAN) House Print"/>
    <w:docVar w:name="VersionNo" w:val="2"/>
    <w:docVar w:name="vFileName" w:val="601172GEEC.H"/>
    <w:docVar w:name="vFileVersion" w:val="C"/>
    <w:docVar w:name="vFinalisePrevVer" w:val="True"/>
    <w:docVar w:name="vGovNonGov" w:val="7"/>
    <w:docVar w:name="vHouseType" w:val="0"/>
    <w:docVar w:name="vILDNum" w:val="23333"/>
    <w:docVar w:name="vIsBrandNewVersion" w:val="No"/>
    <w:docVar w:name="vIsNewDocument" w:val="False"/>
    <w:docVar w:name="vLegCommission" w:val="0"/>
    <w:docVar w:name="vMinisterID" w:val="327"/>
    <w:docVar w:name="vMinisterName" w:val="Erdogan, Enver, Mr"/>
    <w:docVar w:name="vMinisterNameIndex" w:val="35"/>
    <w:docVar w:name="vParliament" w:val="60"/>
    <w:docVar w:name="vPartyID" w:val="2"/>
    <w:docVar w:name="vPartyName" w:val="Labor"/>
    <w:docVar w:name="vPrevDraftNo" w:val="0"/>
    <w:docVar w:name="vPrevDraftVers" w:val="2"/>
    <w:docVar w:name="vPrevFileName" w:val="601172GEEC.H"/>
    <w:docVar w:name="vPrevMinisterID" w:val="327"/>
    <w:docVar w:name="vPrnOnSepLine" w:val="False"/>
    <w:docVar w:name="vSavedToLocal" w:val="No"/>
    <w:docVar w:name="vSecurityMarking" w:val="0"/>
    <w:docVar w:name="vSeqNum" w:val="EE04C"/>
    <w:docVar w:name="vSession" w:val="1"/>
    <w:docVar w:name="vTRIMFileName" w:val="23333 - EE04C - Government (Mr ERDOGAN) House Print"/>
    <w:docVar w:name="vTRIMRecordNumber" w:val="D25/5641[v2]"/>
    <w:docVar w:name="vTxtAfterIndex" w:val="-1"/>
    <w:docVar w:name="vTxtBefore" w:val="Amendments and New Clause to be proposed in Committee by"/>
    <w:docVar w:name="vTxtBeforeIndex" w:val="-1"/>
    <w:docVar w:name="vVersionDate" w:val="14/3/2025"/>
    <w:docVar w:name="vYear" w:val="2025"/>
  </w:docVars>
  <w:rsids>
    <w:rsidRoot w:val="00F03DB2"/>
    <w:rsid w:val="00003CB4"/>
    <w:rsid w:val="00006198"/>
    <w:rsid w:val="00011608"/>
    <w:rsid w:val="00017203"/>
    <w:rsid w:val="00022430"/>
    <w:rsid w:val="00025D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335B"/>
    <w:rsid w:val="000E3DEA"/>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6E62"/>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03E9"/>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5FBB"/>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A5CF1"/>
    <w:rsid w:val="002B13ED"/>
    <w:rsid w:val="002B27A7"/>
    <w:rsid w:val="002B2BB2"/>
    <w:rsid w:val="002B460A"/>
    <w:rsid w:val="002C5958"/>
    <w:rsid w:val="002D0533"/>
    <w:rsid w:val="002D5AF5"/>
    <w:rsid w:val="002E2EEB"/>
    <w:rsid w:val="002E69EB"/>
    <w:rsid w:val="002F315D"/>
    <w:rsid w:val="002F436B"/>
    <w:rsid w:val="002F55C3"/>
    <w:rsid w:val="002F6D8C"/>
    <w:rsid w:val="002F7C75"/>
    <w:rsid w:val="0030051F"/>
    <w:rsid w:val="00301248"/>
    <w:rsid w:val="00301C63"/>
    <w:rsid w:val="003020E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567EC"/>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6E27"/>
    <w:rsid w:val="006875A0"/>
    <w:rsid w:val="006938D7"/>
    <w:rsid w:val="006961E4"/>
    <w:rsid w:val="006A064A"/>
    <w:rsid w:val="006A0A64"/>
    <w:rsid w:val="006B231F"/>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082F"/>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497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B59C4"/>
    <w:rsid w:val="00AC57D4"/>
    <w:rsid w:val="00AD3407"/>
    <w:rsid w:val="00AD4802"/>
    <w:rsid w:val="00AD48E6"/>
    <w:rsid w:val="00AD6652"/>
    <w:rsid w:val="00AE0AA9"/>
    <w:rsid w:val="00AE18B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17731"/>
    <w:rsid w:val="00C228E2"/>
    <w:rsid w:val="00C22D05"/>
    <w:rsid w:val="00C25D7B"/>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96D10"/>
    <w:rsid w:val="00DA2262"/>
    <w:rsid w:val="00DB254E"/>
    <w:rsid w:val="00DB3E71"/>
    <w:rsid w:val="00DB51E7"/>
    <w:rsid w:val="00DC1559"/>
    <w:rsid w:val="00DC295F"/>
    <w:rsid w:val="00DC2DFB"/>
    <w:rsid w:val="00DC4FF9"/>
    <w:rsid w:val="00DC5175"/>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49D"/>
    <w:rsid w:val="00E44988"/>
    <w:rsid w:val="00E46067"/>
    <w:rsid w:val="00E4696D"/>
    <w:rsid w:val="00E55458"/>
    <w:rsid w:val="00E57B5E"/>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A7F6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3DB2"/>
    <w:rsid w:val="00F04226"/>
    <w:rsid w:val="00F049CE"/>
    <w:rsid w:val="00F04D7E"/>
    <w:rsid w:val="00F04F9E"/>
    <w:rsid w:val="00F05092"/>
    <w:rsid w:val="00F065FB"/>
    <w:rsid w:val="00F07343"/>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5164B"/>
    <w:rsid w:val="00F60068"/>
    <w:rsid w:val="00F6247D"/>
    <w:rsid w:val="00F6373A"/>
    <w:rsid w:val="00F67ED4"/>
    <w:rsid w:val="00F70206"/>
    <w:rsid w:val="00F7244B"/>
    <w:rsid w:val="00F74540"/>
    <w:rsid w:val="00F7676E"/>
    <w:rsid w:val="00F86B0D"/>
    <w:rsid w:val="00F9112E"/>
    <w:rsid w:val="00F92A41"/>
    <w:rsid w:val="00F93074"/>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675CF"/>
  <w15:docId w15:val="{3A6DC8DE-07E7-4A8D-AAF3-02C7319E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9C4"/>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AB59C4"/>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AB59C4"/>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AB59C4"/>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AB59C4"/>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AB59C4"/>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AB59C4"/>
    <w:pPr>
      <w:numPr>
        <w:ilvl w:val="5"/>
        <w:numId w:val="1"/>
      </w:numPr>
      <w:spacing w:before="240" w:after="60"/>
      <w:outlineLvl w:val="5"/>
    </w:pPr>
    <w:rPr>
      <w:rFonts w:ascii="Arial" w:hAnsi="Arial"/>
      <w:i/>
      <w:sz w:val="22"/>
    </w:rPr>
  </w:style>
  <w:style w:type="paragraph" w:styleId="Heading7">
    <w:name w:val="heading 7"/>
    <w:basedOn w:val="Normal"/>
    <w:next w:val="Normal"/>
    <w:qFormat/>
    <w:rsid w:val="00AB59C4"/>
    <w:pPr>
      <w:numPr>
        <w:ilvl w:val="6"/>
        <w:numId w:val="1"/>
      </w:numPr>
      <w:spacing w:before="240" w:after="60"/>
      <w:outlineLvl w:val="6"/>
    </w:pPr>
    <w:rPr>
      <w:rFonts w:ascii="Arial" w:hAnsi="Arial"/>
    </w:rPr>
  </w:style>
  <w:style w:type="paragraph" w:styleId="Heading8">
    <w:name w:val="heading 8"/>
    <w:basedOn w:val="Normal"/>
    <w:next w:val="Normal"/>
    <w:qFormat/>
    <w:rsid w:val="00AB59C4"/>
    <w:pPr>
      <w:numPr>
        <w:ilvl w:val="7"/>
        <w:numId w:val="1"/>
      </w:numPr>
      <w:spacing w:before="240" w:after="60"/>
      <w:outlineLvl w:val="7"/>
    </w:pPr>
    <w:rPr>
      <w:rFonts w:ascii="Arial" w:hAnsi="Arial"/>
      <w:i/>
    </w:rPr>
  </w:style>
  <w:style w:type="paragraph" w:styleId="Heading9">
    <w:name w:val="heading 9"/>
    <w:basedOn w:val="Normal"/>
    <w:next w:val="Normal"/>
    <w:qFormat/>
    <w:rsid w:val="00AB59C4"/>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AB59C4"/>
    <w:pPr>
      <w:ind w:left="1871"/>
    </w:pPr>
  </w:style>
  <w:style w:type="paragraph" w:customStyle="1" w:styleId="Normal-Draft">
    <w:name w:val="Normal - Draft"/>
    <w:rsid w:val="00AB59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AB59C4"/>
    <w:pPr>
      <w:ind w:left="2381"/>
    </w:pPr>
  </w:style>
  <w:style w:type="paragraph" w:customStyle="1" w:styleId="AmendBody3">
    <w:name w:val="Amend. Body 3"/>
    <w:basedOn w:val="Normal-Draft"/>
    <w:next w:val="Normal"/>
    <w:rsid w:val="00AB59C4"/>
    <w:pPr>
      <w:ind w:left="2892"/>
    </w:pPr>
  </w:style>
  <w:style w:type="paragraph" w:customStyle="1" w:styleId="AmendBody4">
    <w:name w:val="Amend. Body 4"/>
    <w:basedOn w:val="Normal-Draft"/>
    <w:next w:val="Normal"/>
    <w:rsid w:val="00AB59C4"/>
    <w:pPr>
      <w:ind w:left="3402"/>
    </w:pPr>
  </w:style>
  <w:style w:type="paragraph" w:styleId="Header">
    <w:name w:val="header"/>
    <w:basedOn w:val="Normal"/>
    <w:rsid w:val="00AB59C4"/>
    <w:pPr>
      <w:tabs>
        <w:tab w:val="center" w:pos="4153"/>
        <w:tab w:val="right" w:pos="8306"/>
      </w:tabs>
    </w:pPr>
  </w:style>
  <w:style w:type="paragraph" w:styleId="Footer">
    <w:name w:val="footer"/>
    <w:basedOn w:val="Normal"/>
    <w:link w:val="FooterChar"/>
    <w:uiPriority w:val="99"/>
    <w:rsid w:val="00AB59C4"/>
    <w:pPr>
      <w:tabs>
        <w:tab w:val="center" w:pos="4153"/>
        <w:tab w:val="right" w:pos="8306"/>
      </w:tabs>
    </w:pPr>
  </w:style>
  <w:style w:type="paragraph" w:customStyle="1" w:styleId="AmendBody5">
    <w:name w:val="Amend. Body 5"/>
    <w:basedOn w:val="Normal-Draft"/>
    <w:next w:val="Normal"/>
    <w:rsid w:val="00AB59C4"/>
    <w:pPr>
      <w:ind w:left="3912"/>
    </w:pPr>
  </w:style>
  <w:style w:type="paragraph" w:customStyle="1" w:styleId="AmendHeading-DIVISION">
    <w:name w:val="Amend. Heading - DIVISION"/>
    <w:basedOn w:val="Normal-Draft"/>
    <w:next w:val="Normal"/>
    <w:rsid w:val="00AB59C4"/>
    <w:pPr>
      <w:spacing w:before="240" w:after="120"/>
      <w:ind w:left="1361"/>
      <w:jc w:val="center"/>
    </w:pPr>
    <w:rPr>
      <w:b/>
    </w:rPr>
  </w:style>
  <w:style w:type="paragraph" w:customStyle="1" w:styleId="AmendHeading-PART">
    <w:name w:val="Amend. Heading - PART"/>
    <w:basedOn w:val="Normal-Draft"/>
    <w:next w:val="Normal"/>
    <w:rsid w:val="00AB59C4"/>
    <w:pPr>
      <w:spacing w:before="240" w:after="120"/>
      <w:ind w:left="1361"/>
      <w:jc w:val="center"/>
    </w:pPr>
    <w:rPr>
      <w:b/>
      <w:caps/>
      <w:sz w:val="22"/>
    </w:rPr>
  </w:style>
  <w:style w:type="paragraph" w:customStyle="1" w:styleId="AmendHeading-SCHEDULE">
    <w:name w:val="Amend. Heading - SCHEDULE"/>
    <w:basedOn w:val="Normal-Draft"/>
    <w:next w:val="Normal"/>
    <w:rsid w:val="00AB59C4"/>
    <w:pPr>
      <w:spacing w:before="240" w:after="120"/>
      <w:ind w:left="1361"/>
      <w:jc w:val="center"/>
    </w:pPr>
    <w:rPr>
      <w:caps/>
      <w:sz w:val="22"/>
    </w:rPr>
  </w:style>
  <w:style w:type="paragraph" w:customStyle="1" w:styleId="AmendHeading1">
    <w:name w:val="Amend. Heading 1"/>
    <w:basedOn w:val="Normal"/>
    <w:next w:val="Normal"/>
    <w:rsid w:val="00AB59C4"/>
    <w:pPr>
      <w:suppressLineNumbers w:val="0"/>
      <w:tabs>
        <w:tab w:val="clear" w:pos="720"/>
      </w:tabs>
    </w:pPr>
  </w:style>
  <w:style w:type="paragraph" w:customStyle="1" w:styleId="AmendHeading2">
    <w:name w:val="Amend. Heading 2"/>
    <w:basedOn w:val="Normal"/>
    <w:next w:val="Normal"/>
    <w:rsid w:val="00AB59C4"/>
    <w:pPr>
      <w:suppressLineNumbers w:val="0"/>
    </w:pPr>
  </w:style>
  <w:style w:type="paragraph" w:customStyle="1" w:styleId="AmendHeading3">
    <w:name w:val="Amend. Heading 3"/>
    <w:basedOn w:val="Normal"/>
    <w:next w:val="Normal"/>
    <w:rsid w:val="00AB59C4"/>
    <w:pPr>
      <w:suppressLineNumbers w:val="0"/>
      <w:tabs>
        <w:tab w:val="clear" w:pos="720"/>
      </w:tabs>
    </w:pPr>
  </w:style>
  <w:style w:type="paragraph" w:customStyle="1" w:styleId="AmendHeading4">
    <w:name w:val="Amend. Heading 4"/>
    <w:basedOn w:val="Normal"/>
    <w:next w:val="Normal"/>
    <w:rsid w:val="00AB59C4"/>
    <w:pPr>
      <w:suppressLineNumbers w:val="0"/>
    </w:pPr>
  </w:style>
  <w:style w:type="paragraph" w:customStyle="1" w:styleId="AmendHeading5">
    <w:name w:val="Amend. Heading 5"/>
    <w:basedOn w:val="Normal"/>
    <w:next w:val="Normal"/>
    <w:rsid w:val="00AB59C4"/>
    <w:pPr>
      <w:suppressLineNumbers w:val="0"/>
    </w:pPr>
  </w:style>
  <w:style w:type="paragraph" w:customStyle="1" w:styleId="BodyParagraph">
    <w:name w:val="Body Paragraph"/>
    <w:next w:val="Normal"/>
    <w:rsid w:val="00AB59C4"/>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AB59C4"/>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AB59C4"/>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AB59C4"/>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AB59C4"/>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AB59C4"/>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AB59C4"/>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AB59C4"/>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AB59C4"/>
    <w:rPr>
      <w:caps w:val="0"/>
    </w:rPr>
  </w:style>
  <w:style w:type="paragraph" w:customStyle="1" w:styleId="Normal-Schedule">
    <w:name w:val="Normal - Schedule"/>
    <w:rsid w:val="00AB59C4"/>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AB59C4"/>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AB59C4"/>
    <w:rPr>
      <w:rFonts w:ascii="Monotype Corsiva" w:hAnsi="Monotype Corsiva"/>
      <w:i/>
      <w:sz w:val="24"/>
    </w:rPr>
  </w:style>
  <w:style w:type="paragraph" w:customStyle="1" w:styleId="CopyDetails">
    <w:name w:val="Copy Details"/>
    <w:next w:val="Normal"/>
    <w:rsid w:val="00AB59C4"/>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AB59C4"/>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AB59C4"/>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AB59C4"/>
  </w:style>
  <w:style w:type="paragraph" w:customStyle="1" w:styleId="Penalty">
    <w:name w:val="Penalty"/>
    <w:next w:val="Normal"/>
    <w:rsid w:val="00AB59C4"/>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AB59C4"/>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AB59C4"/>
    <w:pPr>
      <w:framePr w:w="964" w:h="340" w:hSpace="284" w:wrap="around" w:vAnchor="text" w:hAnchor="page" w:xAlign="inside" w:y="1"/>
    </w:pPr>
    <w:rPr>
      <w:rFonts w:ascii="Arial" w:hAnsi="Arial"/>
      <w:b/>
      <w:spacing w:val="-10"/>
      <w:sz w:val="16"/>
    </w:rPr>
  </w:style>
  <w:style w:type="paragraph" w:styleId="TOC1">
    <w:name w:val="toc 1"/>
    <w:next w:val="Normal"/>
    <w:semiHidden/>
    <w:rsid w:val="00AB59C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AB59C4"/>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AB59C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AB59C4"/>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AB59C4"/>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AB59C4"/>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AB59C4"/>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AB59C4"/>
    <w:pPr>
      <w:ind w:right="0"/>
    </w:pPr>
    <w:rPr>
      <w:b w:val="0"/>
      <w:caps/>
    </w:rPr>
  </w:style>
  <w:style w:type="paragraph" w:styleId="TOC9">
    <w:name w:val="toc 9"/>
    <w:basedOn w:val="Normal"/>
    <w:next w:val="Normal"/>
    <w:semiHidden/>
    <w:rsid w:val="00AB59C4"/>
    <w:pPr>
      <w:tabs>
        <w:tab w:val="right" w:pos="6237"/>
      </w:tabs>
      <w:spacing w:before="0"/>
      <w:ind w:left="1922" w:right="284"/>
    </w:pPr>
    <w:rPr>
      <w:sz w:val="20"/>
    </w:rPr>
  </w:style>
  <w:style w:type="paragraph" w:customStyle="1" w:styleId="AmendHeading1s">
    <w:name w:val="Amend. Heading 1s"/>
    <w:basedOn w:val="Normal"/>
    <w:next w:val="Normal"/>
    <w:rsid w:val="00AB59C4"/>
    <w:pPr>
      <w:suppressLineNumbers w:val="0"/>
      <w:tabs>
        <w:tab w:val="clear" w:pos="720"/>
      </w:tabs>
    </w:pPr>
    <w:rPr>
      <w:b/>
    </w:rPr>
  </w:style>
  <w:style w:type="paragraph" w:customStyle="1" w:styleId="AmendHeading6">
    <w:name w:val="Amend. Heading 6"/>
    <w:basedOn w:val="Normal"/>
    <w:next w:val="Normal"/>
    <w:rsid w:val="00AB59C4"/>
    <w:pPr>
      <w:suppressLineNumbers w:val="0"/>
    </w:pPr>
  </w:style>
  <w:style w:type="paragraph" w:customStyle="1" w:styleId="AutoNumber">
    <w:name w:val="Auto Number"/>
    <w:rsid w:val="00AB59C4"/>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AB59C4"/>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AB59C4"/>
    <w:rPr>
      <w:vertAlign w:val="superscript"/>
    </w:rPr>
  </w:style>
  <w:style w:type="paragraph" w:styleId="EndnoteText">
    <w:name w:val="endnote text"/>
    <w:basedOn w:val="Normal"/>
    <w:semiHidden/>
    <w:rsid w:val="00AB59C4"/>
    <w:pPr>
      <w:tabs>
        <w:tab w:val="left" w:pos="284"/>
      </w:tabs>
      <w:ind w:left="284" w:hanging="284"/>
    </w:pPr>
    <w:rPr>
      <w:sz w:val="20"/>
    </w:rPr>
  </w:style>
  <w:style w:type="paragraph" w:customStyle="1" w:styleId="DraftingNotes">
    <w:name w:val="Drafting Notes"/>
    <w:next w:val="Normal"/>
    <w:rsid w:val="00AB59C4"/>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AB59C4"/>
    <w:pPr>
      <w:framePr w:w="6237" w:h="1423" w:hRule="exact" w:hSpace="181" w:wrap="around" w:vAnchor="page" w:hAnchor="margin" w:xAlign="center" w:y="1192" w:anchorLock="1"/>
      <w:spacing w:before="0"/>
      <w:jc w:val="center"/>
    </w:pPr>
    <w:rPr>
      <w:i/>
    </w:rPr>
  </w:style>
  <w:style w:type="paragraph" w:customStyle="1" w:styleId="EndnoteBody">
    <w:name w:val="Endnote Body"/>
    <w:rsid w:val="00AB59C4"/>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AB59C4"/>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AB59C4"/>
    <w:pPr>
      <w:spacing w:after="120"/>
      <w:jc w:val="center"/>
    </w:pPr>
  </w:style>
  <w:style w:type="paragraph" w:styleId="MacroText">
    <w:name w:val="macro"/>
    <w:semiHidden/>
    <w:rsid w:val="00AB59C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AB59C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AB59C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AB59C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AB59C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AB59C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AB59C4"/>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AB59C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AB59C4"/>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AB59C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AB59C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AB59C4"/>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AB59C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AB59C4"/>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AB59C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AB59C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AB59C4"/>
    <w:pPr>
      <w:suppressLineNumbers w:val="0"/>
      <w:tabs>
        <w:tab w:val="clear" w:pos="720"/>
      </w:tabs>
    </w:pPr>
    <w:rPr>
      <w:b/>
    </w:rPr>
  </w:style>
  <w:style w:type="paragraph" w:customStyle="1" w:styleId="DraftHeading2">
    <w:name w:val="Draft Heading 2"/>
    <w:basedOn w:val="Normal"/>
    <w:next w:val="Normal"/>
    <w:rsid w:val="00AB59C4"/>
    <w:pPr>
      <w:suppressLineNumbers w:val="0"/>
    </w:pPr>
  </w:style>
  <w:style w:type="paragraph" w:customStyle="1" w:styleId="DraftHeading3">
    <w:name w:val="Draft Heading 3"/>
    <w:basedOn w:val="Normal"/>
    <w:next w:val="Normal"/>
    <w:rsid w:val="00AB59C4"/>
    <w:pPr>
      <w:suppressLineNumbers w:val="0"/>
    </w:pPr>
  </w:style>
  <w:style w:type="paragraph" w:customStyle="1" w:styleId="DraftHeading4">
    <w:name w:val="Draft Heading 4"/>
    <w:basedOn w:val="Normal"/>
    <w:next w:val="Normal"/>
    <w:rsid w:val="00AB59C4"/>
    <w:pPr>
      <w:suppressLineNumbers w:val="0"/>
    </w:pPr>
  </w:style>
  <w:style w:type="paragraph" w:customStyle="1" w:styleId="DraftHeading5">
    <w:name w:val="Draft Heading 5"/>
    <w:basedOn w:val="Normal"/>
    <w:next w:val="Normal"/>
    <w:rsid w:val="00AB59C4"/>
    <w:pPr>
      <w:suppressLineNumbers w:val="0"/>
    </w:pPr>
  </w:style>
  <w:style w:type="paragraph" w:customStyle="1" w:styleId="DraftPenalty1">
    <w:name w:val="Draft Penalty 1"/>
    <w:basedOn w:val="Penalty"/>
    <w:next w:val="Normal"/>
    <w:rsid w:val="00AB59C4"/>
    <w:pPr>
      <w:tabs>
        <w:tab w:val="clear" w:pos="3912"/>
        <w:tab w:val="clear" w:pos="4423"/>
        <w:tab w:val="left" w:pos="851"/>
      </w:tabs>
      <w:ind w:left="1872"/>
    </w:pPr>
  </w:style>
  <w:style w:type="paragraph" w:customStyle="1" w:styleId="DraftPenalty2">
    <w:name w:val="Draft Penalty 2"/>
    <w:basedOn w:val="Penalty"/>
    <w:next w:val="Normal"/>
    <w:rsid w:val="00AB59C4"/>
    <w:pPr>
      <w:tabs>
        <w:tab w:val="clear" w:pos="3912"/>
        <w:tab w:val="clear" w:pos="4423"/>
        <w:tab w:val="left" w:pos="851"/>
      </w:tabs>
      <w:ind w:left="2382"/>
    </w:pPr>
  </w:style>
  <w:style w:type="paragraph" w:customStyle="1" w:styleId="DraftPenalty3">
    <w:name w:val="Draft Penalty 3"/>
    <w:basedOn w:val="Penalty"/>
    <w:next w:val="Normal"/>
    <w:rsid w:val="00AB59C4"/>
    <w:pPr>
      <w:tabs>
        <w:tab w:val="clear" w:pos="3912"/>
        <w:tab w:val="clear" w:pos="4423"/>
        <w:tab w:val="left" w:pos="851"/>
      </w:tabs>
    </w:pPr>
  </w:style>
  <w:style w:type="paragraph" w:customStyle="1" w:styleId="DraftPenalty4">
    <w:name w:val="Draft Penalty 4"/>
    <w:basedOn w:val="Penalty"/>
    <w:next w:val="Normal"/>
    <w:rsid w:val="00AB59C4"/>
    <w:pPr>
      <w:tabs>
        <w:tab w:val="clear" w:pos="3912"/>
        <w:tab w:val="clear" w:pos="4423"/>
        <w:tab w:val="left" w:pos="851"/>
      </w:tabs>
      <w:ind w:left="3402"/>
    </w:pPr>
  </w:style>
  <w:style w:type="paragraph" w:customStyle="1" w:styleId="DraftPenalty5">
    <w:name w:val="Draft Penalty 5"/>
    <w:basedOn w:val="Penalty"/>
    <w:next w:val="Normal"/>
    <w:rsid w:val="00AB59C4"/>
    <w:pPr>
      <w:tabs>
        <w:tab w:val="clear" w:pos="3912"/>
        <w:tab w:val="clear" w:pos="4423"/>
        <w:tab w:val="left" w:pos="851"/>
      </w:tabs>
      <w:ind w:left="3913"/>
    </w:pPr>
  </w:style>
  <w:style w:type="paragraph" w:customStyle="1" w:styleId="ScheduleDefinition1">
    <w:name w:val="Schedule Definition 1"/>
    <w:next w:val="Normal"/>
    <w:rsid w:val="00AB59C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AB59C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AB59C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AB59C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AB59C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AB59C4"/>
    <w:pPr>
      <w:spacing w:before="240" w:after="120"/>
      <w:jc w:val="center"/>
    </w:pPr>
    <w:rPr>
      <w:b/>
      <w:caps/>
      <w:sz w:val="20"/>
    </w:rPr>
  </w:style>
  <w:style w:type="paragraph" w:customStyle="1" w:styleId="ScheduleHeading1">
    <w:name w:val="Schedule Heading 1"/>
    <w:basedOn w:val="Normal"/>
    <w:next w:val="Normal"/>
    <w:rsid w:val="00AB59C4"/>
    <w:pPr>
      <w:suppressLineNumbers w:val="0"/>
      <w:tabs>
        <w:tab w:val="clear" w:pos="720"/>
      </w:tabs>
    </w:pPr>
    <w:rPr>
      <w:b/>
      <w:sz w:val="20"/>
    </w:rPr>
  </w:style>
  <w:style w:type="paragraph" w:customStyle="1" w:styleId="ScheduleHeading2">
    <w:name w:val="Schedule Heading 2"/>
    <w:basedOn w:val="Normal"/>
    <w:next w:val="Normal"/>
    <w:rsid w:val="00AB59C4"/>
    <w:pPr>
      <w:suppressLineNumbers w:val="0"/>
      <w:tabs>
        <w:tab w:val="clear" w:pos="720"/>
      </w:tabs>
    </w:pPr>
    <w:rPr>
      <w:sz w:val="20"/>
    </w:rPr>
  </w:style>
  <w:style w:type="paragraph" w:customStyle="1" w:styleId="ScheduleHeading3">
    <w:name w:val="Schedule Heading 3"/>
    <w:basedOn w:val="Normal"/>
    <w:next w:val="Normal"/>
    <w:rsid w:val="00AB59C4"/>
    <w:pPr>
      <w:suppressLineNumbers w:val="0"/>
      <w:tabs>
        <w:tab w:val="clear" w:pos="720"/>
      </w:tabs>
    </w:pPr>
    <w:rPr>
      <w:sz w:val="20"/>
    </w:rPr>
  </w:style>
  <w:style w:type="paragraph" w:customStyle="1" w:styleId="ScheduleHeading4">
    <w:name w:val="Schedule Heading 4"/>
    <w:basedOn w:val="Normal"/>
    <w:next w:val="Normal"/>
    <w:rsid w:val="00AB59C4"/>
    <w:pPr>
      <w:suppressLineNumbers w:val="0"/>
      <w:tabs>
        <w:tab w:val="clear" w:pos="720"/>
      </w:tabs>
    </w:pPr>
    <w:rPr>
      <w:sz w:val="20"/>
    </w:rPr>
  </w:style>
  <w:style w:type="paragraph" w:customStyle="1" w:styleId="ScheduleHeading5">
    <w:name w:val="Schedule Heading 5"/>
    <w:basedOn w:val="Normal"/>
    <w:next w:val="Normal"/>
    <w:rsid w:val="00AB59C4"/>
    <w:pPr>
      <w:suppressLineNumbers w:val="0"/>
      <w:tabs>
        <w:tab w:val="clear" w:pos="720"/>
      </w:tabs>
    </w:pPr>
    <w:rPr>
      <w:sz w:val="20"/>
    </w:rPr>
  </w:style>
  <w:style w:type="paragraph" w:customStyle="1" w:styleId="SchedulePenalty1">
    <w:name w:val="Schedule Penalty 1"/>
    <w:basedOn w:val="Normal"/>
    <w:next w:val="Normal"/>
    <w:rsid w:val="00AB59C4"/>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AB59C4"/>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AB59C4"/>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AB59C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AB59C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AB59C4"/>
    <w:pPr>
      <w:ind w:left="1871"/>
    </w:pPr>
    <w:rPr>
      <w:sz w:val="20"/>
    </w:rPr>
  </w:style>
  <w:style w:type="paragraph" w:customStyle="1" w:styleId="ScheduleParagraphSub">
    <w:name w:val="Schedule Paragraph (Sub)"/>
    <w:basedOn w:val="Normal"/>
    <w:next w:val="Normal"/>
    <w:rsid w:val="00AB59C4"/>
    <w:pPr>
      <w:ind w:left="2381"/>
    </w:pPr>
    <w:rPr>
      <w:sz w:val="20"/>
    </w:rPr>
  </w:style>
  <w:style w:type="paragraph" w:customStyle="1" w:styleId="ScheduleParagraphSub-Sub">
    <w:name w:val="Schedule Paragraph (Sub-Sub)"/>
    <w:basedOn w:val="Normal"/>
    <w:next w:val="Normal"/>
    <w:rsid w:val="00AB59C4"/>
    <w:pPr>
      <w:ind w:left="2892"/>
    </w:pPr>
    <w:rPr>
      <w:sz w:val="20"/>
    </w:rPr>
  </w:style>
  <w:style w:type="paragraph" w:customStyle="1" w:styleId="ScheduleSection">
    <w:name w:val="Schedule Section"/>
    <w:basedOn w:val="Normal"/>
    <w:next w:val="Normal"/>
    <w:rsid w:val="00AB59C4"/>
    <w:pPr>
      <w:ind w:left="851"/>
    </w:pPr>
    <w:rPr>
      <w:b/>
      <w:i/>
      <w:sz w:val="20"/>
    </w:rPr>
  </w:style>
  <w:style w:type="paragraph" w:customStyle="1" w:styleId="ScheduleSectionSub">
    <w:name w:val="Schedule Section (Sub)"/>
    <w:basedOn w:val="Normal"/>
    <w:next w:val="Normal"/>
    <w:rsid w:val="00AB59C4"/>
    <w:pPr>
      <w:ind w:left="1361"/>
    </w:pPr>
    <w:rPr>
      <w:sz w:val="20"/>
    </w:rPr>
  </w:style>
  <w:style w:type="paragraph" w:customStyle="1" w:styleId="ChapterHeading">
    <w:name w:val="Chapter Heading"/>
    <w:basedOn w:val="Normal"/>
    <w:next w:val="Normal"/>
    <w:rsid w:val="00AB59C4"/>
    <w:pPr>
      <w:spacing w:before="240" w:after="120"/>
      <w:jc w:val="center"/>
    </w:pPr>
    <w:rPr>
      <w:b/>
      <w:caps/>
      <w:sz w:val="26"/>
    </w:rPr>
  </w:style>
  <w:style w:type="paragraph" w:customStyle="1" w:styleId="AmndChptr">
    <w:name w:val="Amnd Chptr"/>
    <w:basedOn w:val="Normal"/>
    <w:next w:val="Normal"/>
    <w:rsid w:val="00AB59C4"/>
    <w:pPr>
      <w:spacing w:before="240" w:after="120"/>
      <w:ind w:left="1361"/>
      <w:jc w:val="center"/>
    </w:pPr>
    <w:rPr>
      <w:b/>
      <w:caps/>
      <w:sz w:val="26"/>
    </w:rPr>
  </w:style>
  <w:style w:type="paragraph" w:customStyle="1" w:styleId="Amendment">
    <w:name w:val="Amendment"/>
    <w:next w:val="Normal"/>
    <w:rsid w:val="00AB59C4"/>
    <w:pPr>
      <w:tabs>
        <w:tab w:val="right" w:pos="3362"/>
      </w:tabs>
      <w:spacing w:before="120"/>
      <w:ind w:left="3345" w:hanging="2835"/>
    </w:pPr>
    <w:rPr>
      <w:sz w:val="24"/>
      <w:lang w:eastAsia="en-US"/>
    </w:rPr>
  </w:style>
  <w:style w:type="paragraph" w:styleId="ListParagraph">
    <w:name w:val="List Paragraph"/>
    <w:basedOn w:val="Normal"/>
    <w:uiPriority w:val="34"/>
    <w:qFormat/>
    <w:rsid w:val="00AB59C4"/>
    <w:pPr>
      <w:tabs>
        <w:tab w:val="clear" w:pos="720"/>
      </w:tabs>
      <w:spacing w:after="200"/>
      <w:ind w:left="720"/>
    </w:pPr>
  </w:style>
  <w:style w:type="paragraph" w:customStyle="1" w:styleId="NewFormHeading">
    <w:name w:val="New Form Heading"/>
    <w:next w:val="Normal"/>
    <w:autoRedefine/>
    <w:qFormat/>
    <w:rsid w:val="00AB59C4"/>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AB59C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3</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HOUSEAMEND</vt:lpstr>
    </vt:vector>
  </TitlesOfParts>
  <Manager>Information Systems</Manager>
  <Company>OCPC-VIC</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Terrorism (Community Protection) and Control of Weapons Amendment Bill 2024</dc:title>
  <dc:subject>OCPC Word Template</dc:subject>
  <dc:creator>Zeina Baz</dc:creator>
  <cp:keywords>Formats, House Amendments</cp:keywords>
  <dc:description>20/02/2025 (Prod)</dc:description>
  <cp:lastModifiedBy>Vivienne Bannan</cp:lastModifiedBy>
  <cp:revision>2</cp:revision>
  <cp:lastPrinted>2025-03-14T04:46:00Z</cp:lastPrinted>
  <dcterms:created xsi:type="dcterms:W3CDTF">2025-03-17T01:11:00Z</dcterms:created>
  <dcterms:modified xsi:type="dcterms:W3CDTF">2025-03-17T01:11:00Z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550372</vt:i4>
  </property>
  <property fmtid="{D5CDD505-2E9C-101B-9397-08002B2CF9AE}" pid="10" name="DocSubFolderNumber">
    <vt:lpwstr>S23/3732</vt:lpwstr>
  </property>
</Properties>
</file>