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BC1F" w14:textId="563290A7" w:rsidR="00712B9B" w:rsidRDefault="009068A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9BCCEEC" w14:textId="09C3D5CA" w:rsidR="00712B9B" w:rsidRDefault="009068A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(ANTI-VILIFICATION AND SOCIAL COHESION) BILL 2024</w:t>
      </w:r>
    </w:p>
    <w:p w14:paraId="6B5B0F85" w14:textId="4BDD056A" w:rsidR="00712B9B" w:rsidRDefault="009068A6" w:rsidP="009068A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F6F4EB7" w14:textId="40E1D487" w:rsidR="00712B9B" w:rsidRDefault="009068A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EVAN MULHOLLAND)</w:t>
      </w:r>
    </w:p>
    <w:bookmarkEnd w:id="3"/>
    <w:p w14:paraId="0C2B7D74" w14:textId="77777777" w:rsidR="006961E4" w:rsidRDefault="006961E4">
      <w:pPr>
        <w:tabs>
          <w:tab w:val="left" w:pos="3912"/>
          <w:tab w:val="left" w:pos="4423"/>
        </w:tabs>
      </w:pPr>
    </w:p>
    <w:p w14:paraId="7D3778B8" w14:textId="5AEAD5A3" w:rsidR="007A2D44" w:rsidRDefault="007A2D44" w:rsidP="007A2D44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</w:t>
      </w:r>
      <w:r w:rsidR="00187AD4">
        <w:t xml:space="preserve"> page 2, lines 1 to 3,</w:t>
      </w:r>
      <w:r>
        <w:t xml:space="preserve"> omit all words and expressions on these lines.</w:t>
      </w:r>
    </w:p>
    <w:p w14:paraId="22B7B9BE" w14:textId="1D173094" w:rsidR="007A2D44" w:rsidRDefault="007A2D44" w:rsidP="007A2D44">
      <w:pPr>
        <w:pStyle w:val="ListParagraph"/>
        <w:numPr>
          <w:ilvl w:val="0"/>
          <w:numId w:val="20"/>
        </w:numPr>
      </w:pPr>
      <w:r>
        <w:t xml:space="preserve">Clause 1, </w:t>
      </w:r>
      <w:r w:rsidR="00187AD4">
        <w:t xml:space="preserve">page 2, </w:t>
      </w:r>
      <w:r>
        <w:t>line 6, omit "repeal" and insert "amend".</w:t>
      </w:r>
    </w:p>
    <w:p w14:paraId="7B787CBD" w14:textId="2C51DB38" w:rsidR="008416AE" w:rsidRDefault="007A2D44" w:rsidP="007A2D44">
      <w:pPr>
        <w:pStyle w:val="ListParagraph"/>
        <w:numPr>
          <w:ilvl w:val="0"/>
          <w:numId w:val="20"/>
        </w:numPr>
      </w:pPr>
      <w:r>
        <w:t>Clause 1,</w:t>
      </w:r>
      <w:r w:rsidR="00187AD4">
        <w:t xml:space="preserve"> page 2,</w:t>
      </w:r>
      <w:r>
        <w:t xml:space="preserve"> line 7, after "</w:t>
      </w:r>
      <w:r>
        <w:rPr>
          <w:b/>
          <w:bCs/>
        </w:rPr>
        <w:t>2001</w:t>
      </w:r>
      <w:r>
        <w:t>" insert "to remove serious vilification offences".</w:t>
      </w:r>
    </w:p>
    <w:p w14:paraId="0458576E" w14:textId="493CA328" w:rsidR="008501AC" w:rsidRDefault="008501AC" w:rsidP="007A2D44">
      <w:pPr>
        <w:pStyle w:val="ListParagraph"/>
        <w:numPr>
          <w:ilvl w:val="0"/>
          <w:numId w:val="20"/>
        </w:numPr>
      </w:pPr>
      <w:r>
        <w:t>Clause 2,</w:t>
      </w:r>
      <w:r w:rsidR="00D1623B">
        <w:t xml:space="preserve"> line 11, omit "3,".</w:t>
      </w:r>
    </w:p>
    <w:p w14:paraId="0A79E3F7" w14:textId="2EEC6B5F" w:rsidR="009C793F" w:rsidRDefault="00D1623B" w:rsidP="007A2D44">
      <w:pPr>
        <w:pStyle w:val="ListParagraph"/>
        <w:numPr>
          <w:ilvl w:val="0"/>
          <w:numId w:val="20"/>
        </w:numPr>
      </w:pPr>
      <w:r>
        <w:t>Clause 2, line</w:t>
      </w:r>
      <w:r w:rsidR="009C793F">
        <w:t xml:space="preserve"> 14, omit "subsections (3) and (4)" and insert "subsection (3)".</w:t>
      </w:r>
    </w:p>
    <w:p w14:paraId="42B8FA37" w14:textId="490FD701" w:rsidR="00D1623B" w:rsidRDefault="009C793F" w:rsidP="007A2D44">
      <w:pPr>
        <w:pStyle w:val="ListParagraph"/>
        <w:numPr>
          <w:ilvl w:val="0"/>
          <w:numId w:val="20"/>
        </w:numPr>
      </w:pPr>
      <w:r>
        <w:t>Clause 2, lines 17 to 19, omit "</w:t>
      </w:r>
      <w:r w:rsidRPr="009C793F">
        <w:t>section 32 or a provision of Part 2, Part 4 (other than Division 2) or Part 6 (other than Division 2)</w:t>
      </w:r>
      <w:r>
        <w:t>" and insert "a provision referred to in subsection (2)".</w:t>
      </w:r>
    </w:p>
    <w:p w14:paraId="6C3A0A78" w14:textId="5F948D3A" w:rsidR="009C793F" w:rsidRDefault="009C793F" w:rsidP="007A2D44">
      <w:pPr>
        <w:pStyle w:val="ListParagraph"/>
        <w:numPr>
          <w:ilvl w:val="0"/>
          <w:numId w:val="20"/>
        </w:numPr>
      </w:pPr>
      <w:r>
        <w:t xml:space="preserve">Clause 2, </w:t>
      </w:r>
      <w:r w:rsidR="00187AD4">
        <w:t>lines 22 to 25, omit all words and expressions on these lines</w:t>
      </w:r>
      <w:r>
        <w:t>.</w:t>
      </w:r>
    </w:p>
    <w:p w14:paraId="086BED0A" w14:textId="5D29C90C" w:rsidR="00EF3373" w:rsidRDefault="00EF3373" w:rsidP="007A2D44">
      <w:pPr>
        <w:pStyle w:val="ListParagraph"/>
        <w:numPr>
          <w:ilvl w:val="0"/>
          <w:numId w:val="20"/>
        </w:numPr>
      </w:pPr>
      <w:r>
        <w:t>Clause 4, page 9, line 19, omit 'Act.".' and insert "Act.".</w:t>
      </w:r>
    </w:p>
    <w:p w14:paraId="138C0633" w14:textId="748E8A6A" w:rsidR="00EF3373" w:rsidRDefault="00EF3373" w:rsidP="007A2D44">
      <w:pPr>
        <w:pStyle w:val="ListParagraph"/>
        <w:numPr>
          <w:ilvl w:val="0"/>
          <w:numId w:val="20"/>
        </w:numPr>
      </w:pPr>
      <w:r>
        <w:t>Clause 4, page 9, after line 19 insert—</w:t>
      </w:r>
    </w:p>
    <w:p w14:paraId="33A38C2B" w14:textId="402F2F88" w:rsidR="007927A3" w:rsidRDefault="007927A3" w:rsidP="007927A3">
      <w:pPr>
        <w:pStyle w:val="AmendHeading1s"/>
        <w:tabs>
          <w:tab w:val="right" w:pos="1701"/>
        </w:tabs>
        <w:ind w:left="1871" w:hanging="1871"/>
      </w:pPr>
      <w:r>
        <w:tab/>
      </w:r>
      <w:r w:rsidRPr="007927A3">
        <w:rPr>
          <w:b w:val="0"/>
          <w:bCs/>
        </w:rPr>
        <w:t>'</w:t>
      </w:r>
      <w:r w:rsidR="00EF3373" w:rsidRPr="007927A3">
        <w:t>195S</w:t>
      </w:r>
      <w:r w:rsidR="00EF3373">
        <w:tab/>
      </w:r>
      <w:r w:rsidR="00EF3373" w:rsidRPr="00EF3373">
        <w:t>Review of amendments made by Justice Legislation Amendment (Anti-vilification and Social Cohesion) Act 2024</w:t>
      </w:r>
    </w:p>
    <w:p w14:paraId="6E188283" w14:textId="563CEED1" w:rsidR="007927A3" w:rsidRDefault="007927A3" w:rsidP="007927A3">
      <w:pPr>
        <w:pStyle w:val="AmendHeading1"/>
        <w:tabs>
          <w:tab w:val="right" w:pos="1701"/>
        </w:tabs>
        <w:ind w:left="1871" w:hanging="1871"/>
      </w:pPr>
      <w:r>
        <w:tab/>
      </w:r>
      <w:r w:rsidR="00EF3373" w:rsidRPr="007927A3">
        <w:t>(1)</w:t>
      </w:r>
      <w:r>
        <w:tab/>
      </w:r>
      <w:r w:rsidR="00EF3373" w:rsidRPr="00EF3373">
        <w:t>The Attorney-General must cause a review to be conducted of the operation of the amendments made to this Act and the</w:t>
      </w:r>
      <w:r>
        <w:t xml:space="preserve"> </w:t>
      </w:r>
      <w:r>
        <w:rPr>
          <w:b/>
          <w:bCs/>
        </w:rPr>
        <w:t xml:space="preserve">Racial and Religious Tolerance Act 2001 </w:t>
      </w:r>
      <w:r w:rsidR="00EF3373" w:rsidRPr="00EF3373">
        <w:t xml:space="preserve">by the </w:t>
      </w:r>
      <w:r w:rsidR="00EF3373" w:rsidRPr="007927A3">
        <w:rPr>
          <w:b/>
          <w:bCs/>
        </w:rPr>
        <w:t>Justice Legislation Amendment (Anti-vilification and Social Cohesion) Act 2024</w:t>
      </w:r>
      <w:r w:rsidR="00EF3373">
        <w:t>.</w:t>
      </w:r>
    </w:p>
    <w:p w14:paraId="4DEE6DF6" w14:textId="4CD49AD6" w:rsidR="007927A3" w:rsidRDefault="007927A3" w:rsidP="007927A3">
      <w:pPr>
        <w:pStyle w:val="AmendHeading1"/>
        <w:tabs>
          <w:tab w:val="right" w:pos="1701"/>
        </w:tabs>
        <w:ind w:left="1871" w:hanging="1871"/>
      </w:pPr>
      <w:r>
        <w:tab/>
      </w:r>
      <w:r w:rsidR="00EF3373" w:rsidRPr="007927A3">
        <w:t>(2)</w:t>
      </w:r>
      <w:r>
        <w:tab/>
      </w:r>
      <w:r w:rsidR="00EF3373" w:rsidRPr="00EF3373">
        <w:t xml:space="preserve">The review must be commenced no later than 5 years after the commencement of Part </w:t>
      </w:r>
      <w:r>
        <w:t>2</w:t>
      </w:r>
      <w:r w:rsidR="00EF3373" w:rsidRPr="00EF3373">
        <w:t xml:space="preserve"> of the </w:t>
      </w:r>
      <w:r w:rsidR="00EF3373" w:rsidRPr="007927A3">
        <w:rPr>
          <w:b/>
          <w:bCs/>
        </w:rPr>
        <w:t>Justice Legislation Amendment (Anti-vilification and Social Cohesion) Act 2024</w:t>
      </w:r>
      <w:r w:rsidR="00EF3373" w:rsidRPr="00EF3373">
        <w:t>.</w:t>
      </w:r>
    </w:p>
    <w:p w14:paraId="60DEEBDD" w14:textId="522D08AD" w:rsidR="007927A3" w:rsidRDefault="007927A3" w:rsidP="007927A3">
      <w:pPr>
        <w:pStyle w:val="AmendHeading1"/>
        <w:tabs>
          <w:tab w:val="right" w:pos="1701"/>
        </w:tabs>
        <w:ind w:left="1871" w:hanging="1871"/>
      </w:pPr>
      <w:r>
        <w:tab/>
      </w:r>
      <w:r w:rsidR="00EF3373" w:rsidRPr="007927A3">
        <w:t>(3)</w:t>
      </w:r>
      <w:r>
        <w:tab/>
      </w:r>
      <w:r w:rsidR="00EF3373" w:rsidRPr="00EF3373">
        <w:t>The review must be completed no later than one year after it commences.</w:t>
      </w:r>
    </w:p>
    <w:p w14:paraId="671CE599" w14:textId="24B2C41E" w:rsidR="00EF3373" w:rsidRDefault="007927A3" w:rsidP="007927A3">
      <w:pPr>
        <w:pStyle w:val="AmendHeading1"/>
        <w:tabs>
          <w:tab w:val="right" w:pos="1701"/>
        </w:tabs>
        <w:ind w:left="1871" w:hanging="1871"/>
      </w:pPr>
      <w:r>
        <w:tab/>
      </w:r>
      <w:r w:rsidR="00EF3373" w:rsidRPr="007927A3">
        <w:t>(4)</w:t>
      </w:r>
      <w:r>
        <w:tab/>
      </w:r>
      <w:r w:rsidR="00EF3373" w:rsidRPr="00EF3373">
        <w:t>The Attorney-General must cause a copy of the review to be laid before each House of the Parliament no later than 14 sitting days after receiving it.".</w:t>
      </w:r>
      <w:r>
        <w:t>'.</w:t>
      </w:r>
    </w:p>
    <w:p w14:paraId="67AE4C4C" w14:textId="5D8B989A" w:rsidR="008501AC" w:rsidRDefault="008501AC" w:rsidP="007A2D44">
      <w:pPr>
        <w:pStyle w:val="ListParagraph"/>
        <w:numPr>
          <w:ilvl w:val="0"/>
          <w:numId w:val="20"/>
        </w:numPr>
      </w:pPr>
      <w:r>
        <w:t xml:space="preserve">Part </w:t>
      </w:r>
      <w:r w:rsidR="00E72D18">
        <w:t>heading preceding clause 5</w:t>
      </w:r>
      <w:r>
        <w:t xml:space="preserve">, omit this </w:t>
      </w:r>
      <w:r w:rsidR="00E72D18">
        <w:t>heading</w:t>
      </w:r>
      <w:r>
        <w:t>.</w:t>
      </w:r>
    </w:p>
    <w:p w14:paraId="23DD3B91" w14:textId="67FAC99D" w:rsidR="00F62319" w:rsidRDefault="00F62319" w:rsidP="007A2D44">
      <w:pPr>
        <w:pStyle w:val="ListParagraph"/>
        <w:numPr>
          <w:ilvl w:val="0"/>
          <w:numId w:val="20"/>
        </w:numPr>
      </w:pPr>
      <w:r>
        <w:t xml:space="preserve">Division heading </w:t>
      </w:r>
      <w:r w:rsidR="007E46A9">
        <w:t>preceding</w:t>
      </w:r>
      <w:r>
        <w:t xml:space="preserve"> clause 5</w:t>
      </w:r>
      <w:r w:rsidR="007E46A9">
        <w:t>, omit this heading</w:t>
      </w:r>
      <w:r>
        <w:t>.</w:t>
      </w:r>
    </w:p>
    <w:p w14:paraId="36C81B3A" w14:textId="3AB3EECF" w:rsidR="00E72D18" w:rsidRDefault="00E72D18" w:rsidP="007A2D44">
      <w:pPr>
        <w:pStyle w:val="ListParagraph"/>
        <w:numPr>
          <w:ilvl w:val="0"/>
          <w:numId w:val="20"/>
        </w:numPr>
      </w:pPr>
      <w:r>
        <w:t>Clause 5, omit this clause.</w:t>
      </w:r>
    </w:p>
    <w:p w14:paraId="6EDD5FC4" w14:textId="64D0EE6F" w:rsidR="00E72D18" w:rsidRDefault="00E72D18" w:rsidP="00E72D18">
      <w:pPr>
        <w:pStyle w:val="ListParagraph"/>
        <w:numPr>
          <w:ilvl w:val="0"/>
          <w:numId w:val="20"/>
        </w:numPr>
      </w:pPr>
      <w:r>
        <w:t>Clause 6, omit this clause.</w:t>
      </w:r>
    </w:p>
    <w:p w14:paraId="3DAFC3C3" w14:textId="507BD536" w:rsidR="00E72D18" w:rsidRDefault="00E72D18" w:rsidP="00E72D18">
      <w:pPr>
        <w:pStyle w:val="ListParagraph"/>
        <w:numPr>
          <w:ilvl w:val="0"/>
          <w:numId w:val="20"/>
        </w:numPr>
      </w:pPr>
      <w:r>
        <w:lastRenderedPageBreak/>
        <w:t>Clause 7, omit this clause.</w:t>
      </w:r>
    </w:p>
    <w:p w14:paraId="1AF5D680" w14:textId="178AB234" w:rsidR="00E72D18" w:rsidRDefault="00E72D18" w:rsidP="00E72D18">
      <w:pPr>
        <w:pStyle w:val="ListParagraph"/>
        <w:numPr>
          <w:ilvl w:val="0"/>
          <w:numId w:val="20"/>
        </w:numPr>
      </w:pPr>
      <w:r>
        <w:t>Clause 8, omit this clause.</w:t>
      </w:r>
    </w:p>
    <w:p w14:paraId="6432AAFD" w14:textId="2BE3CC12" w:rsidR="00E72D18" w:rsidRDefault="00E72D18" w:rsidP="00E72D18">
      <w:pPr>
        <w:pStyle w:val="ListParagraph"/>
        <w:numPr>
          <w:ilvl w:val="0"/>
          <w:numId w:val="20"/>
        </w:numPr>
      </w:pPr>
      <w:r>
        <w:t>Clause 9, omit this clause.</w:t>
      </w:r>
    </w:p>
    <w:p w14:paraId="7A65EED4" w14:textId="62C70D8D" w:rsidR="00F62319" w:rsidRDefault="00F62319" w:rsidP="00E72D18">
      <w:pPr>
        <w:pStyle w:val="ListParagraph"/>
        <w:numPr>
          <w:ilvl w:val="0"/>
          <w:numId w:val="20"/>
        </w:numPr>
      </w:pPr>
      <w:r>
        <w:t xml:space="preserve">Division heading </w:t>
      </w:r>
      <w:r w:rsidR="00D35F47">
        <w:t>preceding</w:t>
      </w:r>
      <w:r>
        <w:t xml:space="preserve"> clause 10, omit this heading.</w:t>
      </w:r>
    </w:p>
    <w:p w14:paraId="22A676C6" w14:textId="175139AE" w:rsidR="00F62319" w:rsidRDefault="00F62319" w:rsidP="00E72D18">
      <w:pPr>
        <w:pStyle w:val="ListParagraph"/>
        <w:numPr>
          <w:ilvl w:val="0"/>
          <w:numId w:val="20"/>
        </w:numPr>
      </w:pPr>
      <w:r>
        <w:t xml:space="preserve">Subdivision heading </w:t>
      </w:r>
      <w:r w:rsidR="00D35F47">
        <w:t>preceding</w:t>
      </w:r>
      <w:r>
        <w:t xml:space="preserve"> clause 10, omit this heading. </w:t>
      </w:r>
    </w:p>
    <w:p w14:paraId="06D6987C" w14:textId="6D914DE3" w:rsidR="00E72D18" w:rsidRDefault="00E72D18" w:rsidP="00E72D18">
      <w:pPr>
        <w:pStyle w:val="ListParagraph"/>
        <w:numPr>
          <w:ilvl w:val="0"/>
          <w:numId w:val="20"/>
        </w:numPr>
      </w:pPr>
      <w:r>
        <w:t>Clause 10, omit this clause.</w:t>
      </w:r>
    </w:p>
    <w:p w14:paraId="71A48816" w14:textId="59CE15E3" w:rsidR="00E72D18" w:rsidRDefault="00E72D18" w:rsidP="00E72D18">
      <w:pPr>
        <w:pStyle w:val="ListParagraph"/>
        <w:numPr>
          <w:ilvl w:val="0"/>
          <w:numId w:val="20"/>
        </w:numPr>
      </w:pPr>
      <w:r>
        <w:t>Clause 11, omit this clause.</w:t>
      </w:r>
    </w:p>
    <w:p w14:paraId="5005B94A" w14:textId="61C12891" w:rsidR="00E72D18" w:rsidRDefault="00E72D18" w:rsidP="00E72D18">
      <w:pPr>
        <w:pStyle w:val="ListParagraph"/>
        <w:numPr>
          <w:ilvl w:val="0"/>
          <w:numId w:val="20"/>
        </w:numPr>
      </w:pPr>
      <w:r>
        <w:t>Clause 12, omit this clause.</w:t>
      </w:r>
    </w:p>
    <w:p w14:paraId="06A22B1F" w14:textId="633466BF" w:rsidR="00E72D18" w:rsidRDefault="00E72D18" w:rsidP="00E72D18">
      <w:pPr>
        <w:pStyle w:val="ListParagraph"/>
        <w:numPr>
          <w:ilvl w:val="0"/>
          <w:numId w:val="20"/>
        </w:numPr>
      </w:pPr>
      <w:r>
        <w:t>Clause 13, omit this clause.</w:t>
      </w:r>
    </w:p>
    <w:p w14:paraId="0F97AE8F" w14:textId="42A2801E" w:rsidR="00F62319" w:rsidRDefault="00F62319" w:rsidP="00E72D18">
      <w:pPr>
        <w:pStyle w:val="ListParagraph"/>
        <w:numPr>
          <w:ilvl w:val="0"/>
          <w:numId w:val="20"/>
        </w:numPr>
      </w:pPr>
      <w:r>
        <w:t xml:space="preserve">Subdivision heading </w:t>
      </w:r>
      <w:r w:rsidR="00D35F47">
        <w:t>preceding</w:t>
      </w:r>
      <w:r>
        <w:t xml:space="preserve"> clause 14, omit this heading.</w:t>
      </w:r>
    </w:p>
    <w:p w14:paraId="165CF292" w14:textId="241D218C" w:rsidR="00E72D18" w:rsidRDefault="00E72D18" w:rsidP="00E72D18">
      <w:pPr>
        <w:pStyle w:val="ListParagraph"/>
        <w:numPr>
          <w:ilvl w:val="0"/>
          <w:numId w:val="20"/>
        </w:numPr>
      </w:pPr>
      <w:r>
        <w:t>Clause 14, omit this clause.</w:t>
      </w:r>
    </w:p>
    <w:p w14:paraId="06D28842" w14:textId="4AF94A6A" w:rsidR="00E72D18" w:rsidRDefault="00E72D18" w:rsidP="00E72D18">
      <w:pPr>
        <w:pStyle w:val="ListParagraph"/>
        <w:numPr>
          <w:ilvl w:val="0"/>
          <w:numId w:val="20"/>
        </w:numPr>
      </w:pPr>
      <w:r>
        <w:t>Clause 15, omit this clause.</w:t>
      </w:r>
    </w:p>
    <w:p w14:paraId="55C20ED0" w14:textId="4AD2E990" w:rsidR="00E72D18" w:rsidRDefault="00E72D18" w:rsidP="00E72D18">
      <w:pPr>
        <w:pStyle w:val="ListParagraph"/>
        <w:numPr>
          <w:ilvl w:val="0"/>
          <w:numId w:val="20"/>
        </w:numPr>
      </w:pPr>
      <w:r>
        <w:t>Clause 16, omit this clause.</w:t>
      </w:r>
    </w:p>
    <w:p w14:paraId="10BF1C4E" w14:textId="7419AF80" w:rsidR="00E72D18" w:rsidRDefault="00E72D18" w:rsidP="00E72D18">
      <w:pPr>
        <w:pStyle w:val="ListParagraph"/>
        <w:numPr>
          <w:ilvl w:val="0"/>
          <w:numId w:val="20"/>
        </w:numPr>
      </w:pPr>
      <w:r>
        <w:t>Clause 17, omit this clause.</w:t>
      </w:r>
    </w:p>
    <w:p w14:paraId="0EAD8E8B" w14:textId="0274601B" w:rsidR="00E72D18" w:rsidRDefault="00E72D18" w:rsidP="00E72D18">
      <w:pPr>
        <w:pStyle w:val="ListParagraph"/>
        <w:numPr>
          <w:ilvl w:val="0"/>
          <w:numId w:val="20"/>
        </w:numPr>
      </w:pPr>
      <w:r>
        <w:t>Clause 18, omit this clause.</w:t>
      </w:r>
    </w:p>
    <w:p w14:paraId="3342126F" w14:textId="32BE6152" w:rsidR="00E72D18" w:rsidRDefault="00E72D18" w:rsidP="00E72D18">
      <w:pPr>
        <w:pStyle w:val="ListParagraph"/>
        <w:numPr>
          <w:ilvl w:val="0"/>
          <w:numId w:val="20"/>
        </w:numPr>
      </w:pPr>
      <w:r>
        <w:t>Clause 19, omit this clause.</w:t>
      </w:r>
    </w:p>
    <w:p w14:paraId="641003CA" w14:textId="65A9683F" w:rsidR="00F62319" w:rsidRDefault="00F62319" w:rsidP="00E72D18">
      <w:pPr>
        <w:pStyle w:val="ListParagraph"/>
        <w:numPr>
          <w:ilvl w:val="0"/>
          <w:numId w:val="20"/>
        </w:numPr>
      </w:pPr>
      <w:r>
        <w:t>Division heading preceding clause 20, omit this heading.</w:t>
      </w:r>
    </w:p>
    <w:p w14:paraId="08C9FF0C" w14:textId="4DEEFA95" w:rsidR="00E72D18" w:rsidRDefault="00E72D18" w:rsidP="00E72D18">
      <w:pPr>
        <w:pStyle w:val="ListParagraph"/>
        <w:numPr>
          <w:ilvl w:val="0"/>
          <w:numId w:val="20"/>
        </w:numPr>
      </w:pPr>
      <w:r>
        <w:t>Clause 20, omit this clause.</w:t>
      </w:r>
    </w:p>
    <w:p w14:paraId="484A3737" w14:textId="3A760416" w:rsidR="00E72D18" w:rsidRDefault="00E72D18" w:rsidP="00E72D18">
      <w:pPr>
        <w:pStyle w:val="ListParagraph"/>
        <w:numPr>
          <w:ilvl w:val="0"/>
          <w:numId w:val="20"/>
        </w:numPr>
      </w:pPr>
      <w:r>
        <w:t>Clause 21, omit this clause.</w:t>
      </w:r>
    </w:p>
    <w:p w14:paraId="62351A3C" w14:textId="13520B9B" w:rsidR="00E72D18" w:rsidRDefault="00E72D18" w:rsidP="00E72D18">
      <w:pPr>
        <w:pStyle w:val="ListParagraph"/>
        <w:numPr>
          <w:ilvl w:val="0"/>
          <w:numId w:val="20"/>
        </w:numPr>
      </w:pPr>
      <w:r>
        <w:t>Clause 22, omit this clause.</w:t>
      </w:r>
    </w:p>
    <w:p w14:paraId="2A3C6729" w14:textId="73F54211" w:rsidR="00E72D18" w:rsidRDefault="00E72D18" w:rsidP="00E72D18">
      <w:pPr>
        <w:pStyle w:val="ListParagraph"/>
        <w:numPr>
          <w:ilvl w:val="0"/>
          <w:numId w:val="20"/>
        </w:numPr>
      </w:pPr>
      <w:r>
        <w:t>Clause 23, omit this clause.</w:t>
      </w:r>
    </w:p>
    <w:p w14:paraId="6A4E50EE" w14:textId="2DF6C6DB" w:rsidR="00E72D18" w:rsidRDefault="00E72D18" w:rsidP="00E72D18">
      <w:pPr>
        <w:pStyle w:val="ListParagraph"/>
        <w:numPr>
          <w:ilvl w:val="0"/>
          <w:numId w:val="20"/>
        </w:numPr>
      </w:pPr>
      <w:r>
        <w:t>Clause 24, omit this clause.</w:t>
      </w:r>
    </w:p>
    <w:p w14:paraId="5983ADC6" w14:textId="10AC450C" w:rsidR="00E72D18" w:rsidRDefault="00E72D18" w:rsidP="00E72D18">
      <w:pPr>
        <w:pStyle w:val="ListParagraph"/>
        <w:numPr>
          <w:ilvl w:val="0"/>
          <w:numId w:val="20"/>
        </w:numPr>
      </w:pPr>
      <w:r>
        <w:t>Clause 25, omit this clause.</w:t>
      </w:r>
    </w:p>
    <w:p w14:paraId="2BAE73AD" w14:textId="178E5B53" w:rsidR="00E72D18" w:rsidRDefault="00E72D18" w:rsidP="00E72D18">
      <w:pPr>
        <w:pStyle w:val="ListParagraph"/>
        <w:numPr>
          <w:ilvl w:val="0"/>
          <w:numId w:val="20"/>
        </w:numPr>
      </w:pPr>
      <w:r>
        <w:t>Clause 26, omit this clause.</w:t>
      </w:r>
    </w:p>
    <w:p w14:paraId="5E987928" w14:textId="275F875A" w:rsidR="00E72D18" w:rsidRDefault="00E72D18" w:rsidP="00E72D18">
      <w:pPr>
        <w:pStyle w:val="ListParagraph"/>
        <w:numPr>
          <w:ilvl w:val="0"/>
          <w:numId w:val="20"/>
        </w:numPr>
      </w:pPr>
      <w:r>
        <w:t>Clause 27, omit this clause.</w:t>
      </w:r>
    </w:p>
    <w:p w14:paraId="1A6CCE0C" w14:textId="080332B4" w:rsidR="00E72D18" w:rsidRDefault="00E72D18" w:rsidP="00E72D18">
      <w:pPr>
        <w:pStyle w:val="ListParagraph"/>
        <w:numPr>
          <w:ilvl w:val="0"/>
          <w:numId w:val="20"/>
        </w:numPr>
      </w:pPr>
      <w:r>
        <w:t>Clause 28, omit this clause.</w:t>
      </w:r>
    </w:p>
    <w:p w14:paraId="71C1DDC5" w14:textId="65C8BBAB" w:rsidR="00F62319" w:rsidRDefault="00F62319" w:rsidP="00E72D18">
      <w:pPr>
        <w:pStyle w:val="ListParagraph"/>
        <w:numPr>
          <w:ilvl w:val="0"/>
          <w:numId w:val="20"/>
        </w:numPr>
      </w:pPr>
      <w:r>
        <w:t>Division heading preceding clause 29, omit this heading.</w:t>
      </w:r>
    </w:p>
    <w:p w14:paraId="5B296605" w14:textId="2C5C7359" w:rsidR="00E72D18" w:rsidRDefault="00E72D18" w:rsidP="00E72D18">
      <w:pPr>
        <w:pStyle w:val="ListParagraph"/>
        <w:numPr>
          <w:ilvl w:val="0"/>
          <w:numId w:val="20"/>
        </w:numPr>
      </w:pPr>
      <w:r>
        <w:t>Clause 29, omit this clause.</w:t>
      </w:r>
    </w:p>
    <w:p w14:paraId="5E3BA87A" w14:textId="7972CB58" w:rsidR="00E72D18" w:rsidRDefault="00E72D18" w:rsidP="00E72D18">
      <w:pPr>
        <w:pStyle w:val="ListParagraph"/>
        <w:numPr>
          <w:ilvl w:val="0"/>
          <w:numId w:val="20"/>
        </w:numPr>
      </w:pPr>
      <w:r>
        <w:t>Clause 30, omit this clause.</w:t>
      </w:r>
    </w:p>
    <w:p w14:paraId="31BB4848" w14:textId="28A09B0A" w:rsidR="00E72D18" w:rsidRDefault="00E72D18" w:rsidP="00E72D18">
      <w:pPr>
        <w:pStyle w:val="ListParagraph"/>
        <w:numPr>
          <w:ilvl w:val="0"/>
          <w:numId w:val="20"/>
        </w:numPr>
      </w:pPr>
      <w:r>
        <w:lastRenderedPageBreak/>
        <w:t>Clause 31, omit this clause.</w:t>
      </w:r>
    </w:p>
    <w:p w14:paraId="1531B102" w14:textId="56D69BB5" w:rsidR="00F62319" w:rsidRDefault="00F62319" w:rsidP="00E72D18">
      <w:pPr>
        <w:pStyle w:val="ListParagraph"/>
        <w:numPr>
          <w:ilvl w:val="0"/>
          <w:numId w:val="20"/>
        </w:numPr>
      </w:pPr>
      <w:r>
        <w:t>Division heading preceding clause 32, omit this heading.</w:t>
      </w:r>
    </w:p>
    <w:p w14:paraId="78D0C493" w14:textId="656956BE" w:rsidR="00E72D18" w:rsidRDefault="00E72D18" w:rsidP="00E72D18">
      <w:pPr>
        <w:pStyle w:val="ListParagraph"/>
        <w:numPr>
          <w:ilvl w:val="0"/>
          <w:numId w:val="20"/>
        </w:numPr>
      </w:pPr>
      <w:r>
        <w:t>Clause 32, omit this clause.</w:t>
      </w:r>
    </w:p>
    <w:p w14:paraId="7C12341C" w14:textId="42112C31" w:rsidR="00E72D18" w:rsidRDefault="00E72D18" w:rsidP="00E72D18">
      <w:pPr>
        <w:pStyle w:val="ListParagraph"/>
        <w:numPr>
          <w:ilvl w:val="0"/>
          <w:numId w:val="20"/>
        </w:numPr>
      </w:pPr>
      <w:r>
        <w:t>Clause 33, omit this clause.</w:t>
      </w:r>
    </w:p>
    <w:p w14:paraId="616607FC" w14:textId="1783D856" w:rsidR="00E72D18" w:rsidRDefault="00E72D18" w:rsidP="00E72D18">
      <w:pPr>
        <w:pStyle w:val="ListParagraph"/>
        <w:numPr>
          <w:ilvl w:val="0"/>
          <w:numId w:val="20"/>
        </w:numPr>
      </w:pPr>
      <w:r>
        <w:t>Clause 34, omit this clause.</w:t>
      </w:r>
    </w:p>
    <w:p w14:paraId="224D4B74" w14:textId="19E4F6C0" w:rsidR="00E72D18" w:rsidRDefault="00E72D18" w:rsidP="00E72D18">
      <w:pPr>
        <w:pStyle w:val="ListParagraph"/>
        <w:numPr>
          <w:ilvl w:val="0"/>
          <w:numId w:val="20"/>
        </w:numPr>
      </w:pPr>
      <w:r>
        <w:t>Clause 35, omit this clause.</w:t>
      </w:r>
    </w:p>
    <w:p w14:paraId="0E8925DC" w14:textId="1237E312" w:rsidR="00E72D18" w:rsidRDefault="00E72D18" w:rsidP="00E72D18">
      <w:pPr>
        <w:pStyle w:val="ListParagraph"/>
        <w:numPr>
          <w:ilvl w:val="0"/>
          <w:numId w:val="20"/>
        </w:numPr>
      </w:pPr>
      <w:r>
        <w:t>Clause 36, omit this clause.</w:t>
      </w:r>
    </w:p>
    <w:p w14:paraId="793450E1" w14:textId="012EF248" w:rsidR="00D1623B" w:rsidRDefault="00D1623B" w:rsidP="007A2D44">
      <w:pPr>
        <w:pStyle w:val="ListParagraph"/>
        <w:numPr>
          <w:ilvl w:val="0"/>
          <w:numId w:val="20"/>
        </w:numPr>
      </w:pPr>
      <w:r>
        <w:t xml:space="preserve">Part </w:t>
      </w:r>
      <w:r w:rsidR="00AE128D">
        <w:t>heading preceding clause 37</w:t>
      </w:r>
      <w:r>
        <w:t>, omit "</w:t>
      </w:r>
      <w:r w:rsidRPr="00D1623B">
        <w:rPr>
          <w:b/>
          <w:bCs/>
        </w:rPr>
        <w:t>Consequential amendment of other Acts</w:t>
      </w:r>
      <w:r>
        <w:t>" and insert "</w:t>
      </w:r>
      <w:r w:rsidRPr="00D1623B">
        <w:rPr>
          <w:b/>
          <w:bCs/>
        </w:rPr>
        <w:t>Amendment of Criminal Procedure Act 2009</w:t>
      </w:r>
      <w:r>
        <w:t>".</w:t>
      </w:r>
    </w:p>
    <w:p w14:paraId="6541F1C1" w14:textId="5FD3FF5D" w:rsidR="00D1623B" w:rsidRDefault="00427C2C" w:rsidP="007A2D44">
      <w:pPr>
        <w:pStyle w:val="ListParagraph"/>
        <w:numPr>
          <w:ilvl w:val="0"/>
          <w:numId w:val="20"/>
        </w:numPr>
      </w:pPr>
      <w:r>
        <w:t xml:space="preserve">Division heading preceding clause 37, </w:t>
      </w:r>
      <w:r w:rsidR="00D1623B">
        <w:t>omit this heading.</w:t>
      </w:r>
    </w:p>
    <w:p w14:paraId="09BD7DDB" w14:textId="37A9FDA8" w:rsidR="00427C2C" w:rsidRDefault="00427C2C" w:rsidP="00427C2C">
      <w:pPr>
        <w:pStyle w:val="ListParagraph"/>
        <w:numPr>
          <w:ilvl w:val="0"/>
          <w:numId w:val="20"/>
        </w:numPr>
      </w:pPr>
      <w:r>
        <w:t>Division heading preceding clause 38, omit this heading.</w:t>
      </w:r>
    </w:p>
    <w:p w14:paraId="4A1E2CFC" w14:textId="2E5B81D3" w:rsidR="008501AC" w:rsidRDefault="00427C2C" w:rsidP="00427C2C">
      <w:pPr>
        <w:pStyle w:val="ListParagraph"/>
        <w:numPr>
          <w:ilvl w:val="0"/>
          <w:numId w:val="20"/>
        </w:numPr>
      </w:pPr>
      <w:r>
        <w:t>Clause 38, omit this clause.</w:t>
      </w:r>
    </w:p>
    <w:p w14:paraId="0AA62161" w14:textId="4C806341" w:rsidR="00427C2C" w:rsidRDefault="00427C2C" w:rsidP="00427C2C">
      <w:pPr>
        <w:pStyle w:val="ListParagraph"/>
        <w:numPr>
          <w:ilvl w:val="0"/>
          <w:numId w:val="20"/>
        </w:numPr>
      </w:pPr>
      <w:r>
        <w:t>Clause 39, omit this clause.</w:t>
      </w:r>
    </w:p>
    <w:p w14:paraId="64E23D4A" w14:textId="6541E71B" w:rsidR="00427C2C" w:rsidRDefault="00427C2C" w:rsidP="00427C2C">
      <w:pPr>
        <w:pStyle w:val="ListParagraph"/>
        <w:numPr>
          <w:ilvl w:val="0"/>
          <w:numId w:val="20"/>
        </w:numPr>
      </w:pPr>
      <w:r>
        <w:t>Division heading preceding clause 43, omit this heading.</w:t>
      </w:r>
    </w:p>
    <w:p w14:paraId="59EDFA00" w14:textId="31261C29" w:rsidR="00D1623B" w:rsidRDefault="00427C2C" w:rsidP="00427C2C">
      <w:pPr>
        <w:pStyle w:val="ListParagraph"/>
        <w:numPr>
          <w:ilvl w:val="0"/>
          <w:numId w:val="20"/>
        </w:numPr>
      </w:pPr>
      <w:r>
        <w:t>Clause 43, omit this clause.</w:t>
      </w:r>
    </w:p>
    <w:p w14:paraId="256C1DE8" w14:textId="1BF49B7A" w:rsidR="00EF3373" w:rsidRDefault="00B969DE" w:rsidP="00C34A4A">
      <w:pPr>
        <w:pStyle w:val="ListParagraph"/>
        <w:ind w:left="850"/>
        <w:jc w:val="center"/>
      </w:pPr>
      <w:r>
        <w:t>AMENDMENT OF LONG TITLE</w:t>
      </w:r>
    </w:p>
    <w:p w14:paraId="018BE3DA" w14:textId="69FC8230" w:rsidR="00EF3373" w:rsidRDefault="00B969DE" w:rsidP="007A2D44">
      <w:pPr>
        <w:pStyle w:val="ListParagraph"/>
        <w:numPr>
          <w:ilvl w:val="0"/>
          <w:numId w:val="20"/>
        </w:numPr>
      </w:pPr>
      <w:r>
        <w:t xml:space="preserve">Long title, omit "the </w:t>
      </w:r>
      <w:r>
        <w:rPr>
          <w:b/>
          <w:bCs/>
        </w:rPr>
        <w:t xml:space="preserve">Equal Opportunity Act 2010 </w:t>
      </w:r>
      <w:r>
        <w:t>and</w:t>
      </w:r>
      <w:r w:rsidR="00C34A4A">
        <w:t xml:space="preserve"> the </w:t>
      </w:r>
      <w:r w:rsidR="00C34A4A" w:rsidRPr="00C34A4A">
        <w:rPr>
          <w:b/>
          <w:bCs/>
        </w:rPr>
        <w:t>Bail Act 1977</w:t>
      </w:r>
      <w:r w:rsidR="00C34A4A">
        <w:t>, to repeal</w:t>
      </w:r>
      <w:r>
        <w:t>"</w:t>
      </w:r>
      <w:r w:rsidR="00C34A4A">
        <w:t xml:space="preserve"> and insert "the </w:t>
      </w:r>
      <w:r w:rsidR="00C34A4A" w:rsidRPr="00C34A4A">
        <w:rPr>
          <w:b/>
          <w:bCs/>
        </w:rPr>
        <w:t>Bail Act 1977</w:t>
      </w:r>
      <w:r w:rsidR="00C34A4A">
        <w:t xml:space="preserve"> and"</w:t>
      </w:r>
      <w:r>
        <w:t>.</w:t>
      </w:r>
    </w:p>
    <w:p w14:paraId="29CD90D0" w14:textId="171B53BE" w:rsidR="00B969DE" w:rsidRDefault="00B969DE" w:rsidP="00C34A4A">
      <w:pPr>
        <w:pStyle w:val="ListParagraph"/>
        <w:ind w:left="850"/>
      </w:pPr>
    </w:p>
    <w:sectPr w:rsidR="00B969DE" w:rsidSect="009068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B232" w14:textId="77777777" w:rsidR="007A2D44" w:rsidRDefault="007A2D44">
      <w:r>
        <w:separator/>
      </w:r>
    </w:p>
  </w:endnote>
  <w:endnote w:type="continuationSeparator" w:id="0">
    <w:p w14:paraId="6304ACDC" w14:textId="77777777" w:rsidR="007A2D44" w:rsidRDefault="007A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5A132" w14:textId="77777777" w:rsidR="0038690A" w:rsidRDefault="0038690A" w:rsidP="009068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5CB7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95FC" w14:textId="2ED4AFB5" w:rsidR="008D272D" w:rsidRDefault="008D272D" w:rsidP="009068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44FC3A6" w14:textId="5F571CA4" w:rsidR="00EB7B62" w:rsidRPr="008D272D" w:rsidRDefault="008D272D" w:rsidP="008D272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D272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CCDFD" w14:textId="55B5B991" w:rsidR="003A0472" w:rsidRPr="00DB51E7" w:rsidRDefault="009068A6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2F7D" w14:textId="77777777" w:rsidR="007A2D44" w:rsidRDefault="007A2D44">
      <w:r>
        <w:separator/>
      </w:r>
    </w:p>
  </w:footnote>
  <w:footnote w:type="continuationSeparator" w:id="0">
    <w:p w14:paraId="4798FCD2" w14:textId="77777777" w:rsidR="007A2D44" w:rsidRDefault="007A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96CD" w14:textId="0F559455" w:rsidR="007A2D44" w:rsidRPr="009068A6" w:rsidRDefault="009068A6" w:rsidP="009068A6">
    <w:pPr>
      <w:pStyle w:val="Header"/>
      <w:jc w:val="right"/>
    </w:pPr>
    <w:r w:rsidRPr="009068A6">
      <w:t>EM27C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51CD" w14:textId="5FDB9B4A" w:rsidR="0038690A" w:rsidRPr="009068A6" w:rsidRDefault="009068A6" w:rsidP="009068A6">
    <w:pPr>
      <w:pStyle w:val="Header"/>
      <w:jc w:val="right"/>
    </w:pPr>
    <w:r w:rsidRPr="009068A6">
      <w:t>EM27C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4F82462"/>
    <w:multiLevelType w:val="multilevel"/>
    <w:tmpl w:val="9524F0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7624A27"/>
    <w:multiLevelType w:val="multilevel"/>
    <w:tmpl w:val="9524F0B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9"/>
  </w:num>
  <w:num w:numId="18" w16cid:durableId="1900751369">
    <w:abstractNumId w:val="19"/>
  </w:num>
  <w:num w:numId="19" w16cid:durableId="2065904253">
    <w:abstractNumId w:val="11"/>
  </w:num>
  <w:num w:numId="20" w16cid:durableId="146435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6"/>
    <w:docVar w:name="vActTitle" w:val="Justice Legislation Amendment (Anti-vilification and Social Cohesion) Bill 2024"/>
    <w:docVar w:name="vBillNo" w:val="096"/>
    <w:docVar w:name="vBillTitle" w:val="Justice Legislation Amendment (Anti-vilification and Social Cohesion) Bill 2024"/>
    <w:docVar w:name="vDocumentType" w:val=".HOUSEAMEND"/>
    <w:docVar w:name="vDraftNo" w:val="0"/>
    <w:docVar w:name="vDraftVers" w:val="2"/>
    <w:docVar w:name="vDraftVersion" w:val="23035 - EM27C - Liberal Party-The Nationals (Opposition) (Mr MULHOLLAND) House Print"/>
    <w:docVar w:name="VersionNo" w:val="2"/>
    <w:docVar w:name="vFileName" w:val="23035 - EM27C - Liberal Party-The Nationals (Opposition) (Mr MULHOLLAND) House Print"/>
    <w:docVar w:name="vFinalisePrevVer" w:val="True"/>
    <w:docVar w:name="vGovNonGov" w:val="10"/>
    <w:docVar w:name="vHouseType" w:val="2"/>
    <w:docVar w:name="vILDNum" w:val="23035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3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035 - EM27C - Liberal Party-The Nationals (Opposition) (Mr MULHOLLAND) House Print"/>
    <w:docVar w:name="vPrevMinisterID" w:val="362"/>
    <w:docVar w:name="vPrnOnSepLine" w:val="False"/>
    <w:docVar w:name="vSavedToLocal" w:val="No"/>
    <w:docVar w:name="vSecurityMarking" w:val="0"/>
    <w:docVar w:name="vSeqNum" w:val="EM27C"/>
    <w:docVar w:name="vSession" w:val="1"/>
    <w:docVar w:name="vTRIMFileName" w:val="23035 - EM27C - Liberal Party-The Nationals (Opposition) (Mr MULHOLLAND) House Print"/>
    <w:docVar w:name="vTRIMRecordNumber" w:val="D25/4846[v3]"/>
    <w:docVar w:name="vTxtAfterIndex" w:val="-1"/>
    <w:docVar w:name="vTxtBefore" w:val="Amendments to be proposed in Committee by"/>
    <w:docVar w:name="vTxtBeforeIndex" w:val="3"/>
    <w:docVar w:name="vVersionDate" w:val="4/3/2025"/>
    <w:docVar w:name="vYear" w:val="2025"/>
  </w:docVars>
  <w:rsids>
    <w:rsidRoot w:val="007A2D44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5394"/>
    <w:rsid w:val="000A75AE"/>
    <w:rsid w:val="000B1361"/>
    <w:rsid w:val="000B3939"/>
    <w:rsid w:val="000B46D4"/>
    <w:rsid w:val="000B5820"/>
    <w:rsid w:val="000C09EF"/>
    <w:rsid w:val="000C0E46"/>
    <w:rsid w:val="000C0EB3"/>
    <w:rsid w:val="000C112E"/>
    <w:rsid w:val="000C4C1F"/>
    <w:rsid w:val="000C5AB1"/>
    <w:rsid w:val="000C6E7B"/>
    <w:rsid w:val="000D067A"/>
    <w:rsid w:val="000D209B"/>
    <w:rsid w:val="000D5602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27054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AD4"/>
    <w:rsid w:val="00187B7A"/>
    <w:rsid w:val="0019144D"/>
    <w:rsid w:val="001928F2"/>
    <w:rsid w:val="00196C6B"/>
    <w:rsid w:val="001A1AC2"/>
    <w:rsid w:val="001A334A"/>
    <w:rsid w:val="001A5E3F"/>
    <w:rsid w:val="001B47AF"/>
    <w:rsid w:val="001B683D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0331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4F27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5FF1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525"/>
    <w:rsid w:val="00410702"/>
    <w:rsid w:val="00410E04"/>
    <w:rsid w:val="00412B4F"/>
    <w:rsid w:val="0042006C"/>
    <w:rsid w:val="0042069E"/>
    <w:rsid w:val="00427C2C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68CA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4E7D"/>
    <w:rsid w:val="005455DE"/>
    <w:rsid w:val="0055092B"/>
    <w:rsid w:val="00551A60"/>
    <w:rsid w:val="00553DDC"/>
    <w:rsid w:val="00556952"/>
    <w:rsid w:val="00557EB9"/>
    <w:rsid w:val="00560D7C"/>
    <w:rsid w:val="00561A95"/>
    <w:rsid w:val="00564BDE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3D6F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4660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2683"/>
    <w:rsid w:val="00664CE2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517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4692B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27A3"/>
    <w:rsid w:val="00794C71"/>
    <w:rsid w:val="00796DCC"/>
    <w:rsid w:val="007A1DEE"/>
    <w:rsid w:val="007A2336"/>
    <w:rsid w:val="007A2355"/>
    <w:rsid w:val="007A2D44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9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27FB3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01AC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D272D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68A6"/>
    <w:rsid w:val="00907A76"/>
    <w:rsid w:val="00910741"/>
    <w:rsid w:val="00911C45"/>
    <w:rsid w:val="00911DA4"/>
    <w:rsid w:val="00912484"/>
    <w:rsid w:val="009132E6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4D02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B4536"/>
    <w:rsid w:val="009C227E"/>
    <w:rsid w:val="009C3F81"/>
    <w:rsid w:val="009C73A4"/>
    <w:rsid w:val="009C793F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3AD9"/>
    <w:rsid w:val="00A55463"/>
    <w:rsid w:val="00A60E60"/>
    <w:rsid w:val="00A61830"/>
    <w:rsid w:val="00A634C4"/>
    <w:rsid w:val="00A6585D"/>
    <w:rsid w:val="00A72F90"/>
    <w:rsid w:val="00A73BEA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128D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69DE"/>
    <w:rsid w:val="00B97BA9"/>
    <w:rsid w:val="00BA1F6F"/>
    <w:rsid w:val="00BA75A2"/>
    <w:rsid w:val="00BB0928"/>
    <w:rsid w:val="00BB13E2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5122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4A4A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5232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623B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5F47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8EA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2D18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373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319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913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92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2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D512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D512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D512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D512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D512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D512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D512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D512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D512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D5122"/>
    <w:pPr>
      <w:ind w:left="1871"/>
    </w:pPr>
  </w:style>
  <w:style w:type="paragraph" w:customStyle="1" w:styleId="Normal-Draft">
    <w:name w:val="Normal - Draft"/>
    <w:rsid w:val="00BD51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D5122"/>
    <w:pPr>
      <w:ind w:left="2381"/>
    </w:pPr>
  </w:style>
  <w:style w:type="paragraph" w:customStyle="1" w:styleId="AmendBody3">
    <w:name w:val="Amend. Body 3"/>
    <w:basedOn w:val="Normal-Draft"/>
    <w:next w:val="Normal"/>
    <w:rsid w:val="00BD5122"/>
    <w:pPr>
      <w:ind w:left="2892"/>
    </w:pPr>
  </w:style>
  <w:style w:type="paragraph" w:customStyle="1" w:styleId="AmendBody4">
    <w:name w:val="Amend. Body 4"/>
    <w:basedOn w:val="Normal-Draft"/>
    <w:next w:val="Normal"/>
    <w:rsid w:val="00BD5122"/>
    <w:pPr>
      <w:ind w:left="3402"/>
    </w:pPr>
  </w:style>
  <w:style w:type="paragraph" w:styleId="Header">
    <w:name w:val="header"/>
    <w:basedOn w:val="Normal"/>
    <w:rsid w:val="00BD51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512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D512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D512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D512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D512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D512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D512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D512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D512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D5122"/>
    <w:pPr>
      <w:suppressLineNumbers w:val="0"/>
    </w:pPr>
  </w:style>
  <w:style w:type="paragraph" w:customStyle="1" w:styleId="BodyParagraph">
    <w:name w:val="Body Paragraph"/>
    <w:next w:val="Normal"/>
    <w:rsid w:val="00BD512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D512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D512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D51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D51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D51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D512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D512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D5122"/>
    <w:rPr>
      <w:caps w:val="0"/>
    </w:rPr>
  </w:style>
  <w:style w:type="paragraph" w:customStyle="1" w:styleId="Normal-Schedule">
    <w:name w:val="Normal - Schedule"/>
    <w:rsid w:val="00BD512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D512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D512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D512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D51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D512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D5122"/>
  </w:style>
  <w:style w:type="paragraph" w:customStyle="1" w:styleId="Penalty">
    <w:name w:val="Penalty"/>
    <w:next w:val="Normal"/>
    <w:rsid w:val="00BD512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D512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D512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D512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D512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D512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D512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D512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D512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D512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D512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D512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D512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D5122"/>
    <w:pPr>
      <w:suppressLineNumbers w:val="0"/>
    </w:pPr>
  </w:style>
  <w:style w:type="paragraph" w:customStyle="1" w:styleId="AutoNumber">
    <w:name w:val="Auto Number"/>
    <w:rsid w:val="00BD512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D512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D5122"/>
    <w:rPr>
      <w:vertAlign w:val="superscript"/>
    </w:rPr>
  </w:style>
  <w:style w:type="paragraph" w:styleId="EndnoteText">
    <w:name w:val="endnote text"/>
    <w:basedOn w:val="Normal"/>
    <w:semiHidden/>
    <w:rsid w:val="00BD512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D512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D512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D512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D512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D5122"/>
    <w:pPr>
      <w:spacing w:after="120"/>
      <w:jc w:val="center"/>
    </w:pPr>
  </w:style>
  <w:style w:type="paragraph" w:styleId="MacroText">
    <w:name w:val="macro"/>
    <w:semiHidden/>
    <w:rsid w:val="00BD5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D5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D5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D5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D5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D51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D512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D5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D5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D5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D51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D512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D512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D512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D51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D51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D512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D5122"/>
    <w:pPr>
      <w:suppressLineNumbers w:val="0"/>
    </w:pPr>
  </w:style>
  <w:style w:type="paragraph" w:customStyle="1" w:styleId="DraftHeading3">
    <w:name w:val="Draft Heading 3"/>
    <w:basedOn w:val="Normal"/>
    <w:next w:val="Normal"/>
    <w:rsid w:val="00BD5122"/>
    <w:pPr>
      <w:suppressLineNumbers w:val="0"/>
    </w:pPr>
  </w:style>
  <w:style w:type="paragraph" w:customStyle="1" w:styleId="DraftHeading4">
    <w:name w:val="Draft Heading 4"/>
    <w:basedOn w:val="Normal"/>
    <w:next w:val="Normal"/>
    <w:rsid w:val="00BD5122"/>
    <w:pPr>
      <w:suppressLineNumbers w:val="0"/>
    </w:pPr>
  </w:style>
  <w:style w:type="paragraph" w:customStyle="1" w:styleId="DraftHeading5">
    <w:name w:val="Draft Heading 5"/>
    <w:basedOn w:val="Normal"/>
    <w:next w:val="Normal"/>
    <w:rsid w:val="00BD512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D512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D512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D512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D512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D512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D5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D5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D5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D5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D51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D512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D512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D51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D51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D51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D512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D512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D512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D51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D51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D51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D512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D512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D512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D512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D512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D512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D512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D512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D512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D512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5122"/>
    <w:rPr>
      <w:sz w:val="24"/>
      <w:lang w:eastAsia="en-US"/>
    </w:rPr>
  </w:style>
  <w:style w:type="paragraph" w:styleId="Revision">
    <w:name w:val="Revision"/>
    <w:hidden/>
    <w:uiPriority w:val="99"/>
    <w:semiHidden/>
    <w:rsid w:val="00F623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2917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(Anti-vilification and Social Cohesion) Bill 2024</vt:lpstr>
    </vt:vector>
  </TitlesOfParts>
  <Manager/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(Anti-vilification and Social Cohesion) Bill 2024</dc:title>
  <dc:subject>OCPC Word Template</dc:subject>
  <dc:creator/>
  <cp:keywords>Formats, House Amendments</cp:keywords>
  <dc:description>20/02/2025 (Prod)</dc:description>
  <cp:lastModifiedBy/>
  <cp:revision>1</cp:revision>
  <cp:lastPrinted>2025-03-04T04:34:00Z</cp:lastPrinted>
  <dcterms:created xsi:type="dcterms:W3CDTF">2025-03-04T05:34:00Z</dcterms:created>
  <dcterms:modified xsi:type="dcterms:W3CDTF">2025-03-05T03:46:00Z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517975</vt:i4>
  </property>
  <property fmtid="{D5CDD505-2E9C-101B-9397-08002B2CF9AE}" pid="10" name="DocSubFolderNumber">
    <vt:lpwstr>S23/842</vt:lpwstr>
  </property>
</Properties>
</file>