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C1" w:rsidRDefault="000E7DCF">
      <w:pPr>
        <w:rPr>
          <w:b/>
          <w:sz w:val="28"/>
          <w:u w:val="single"/>
        </w:rPr>
      </w:pPr>
      <w:r>
        <w:rPr>
          <w:b/>
          <w:sz w:val="28"/>
          <w:u w:val="single"/>
        </w:rPr>
        <w:t>Information Notice</w:t>
      </w:r>
    </w:p>
    <w:p w:rsidR="00B061C1" w:rsidRDefault="00B061C1">
      <w:pPr>
        <w:rPr>
          <w:b/>
          <w:sz w:val="24"/>
        </w:rPr>
      </w:pPr>
    </w:p>
    <w:p w:rsidR="00B061C1" w:rsidRDefault="00B061C1">
      <w:pPr>
        <w:rPr>
          <w:b/>
          <w:sz w:val="24"/>
        </w:rPr>
      </w:pPr>
    </w:p>
    <w:p w:rsidR="00B061C1" w:rsidRDefault="001159D1">
      <w:pPr>
        <w:ind w:left="2835" w:hanging="2835"/>
        <w:rPr>
          <w:b/>
          <w:sz w:val="24"/>
        </w:rPr>
      </w:pPr>
      <w:r>
        <w:rPr>
          <w:b/>
          <w:sz w:val="24"/>
        </w:rPr>
        <w:t>Act Title</w:t>
      </w:r>
      <w:r w:rsidR="000E7DCF">
        <w:rPr>
          <w:b/>
          <w:sz w:val="24"/>
        </w:rPr>
        <w:tab/>
      </w:r>
      <w:bookmarkStart w:id="0" w:name="Acttitle"/>
      <w:r w:rsidR="00FD789B">
        <w:rPr>
          <w:b/>
          <w:sz w:val="24"/>
        </w:rPr>
        <w:t>Workplace Injury Rehabilitation and Compensation Act 2013</w:t>
      </w:r>
    </w:p>
    <w:bookmarkEnd w:id="0"/>
    <w:p w:rsidR="00B061C1" w:rsidRDefault="00B061C1">
      <w:pPr>
        <w:tabs>
          <w:tab w:val="left" w:pos="2835"/>
          <w:tab w:val="right" w:pos="3060"/>
        </w:tabs>
        <w:rPr>
          <w:b/>
          <w:sz w:val="24"/>
        </w:rPr>
      </w:pPr>
    </w:p>
    <w:p w:rsidR="00B061C1" w:rsidRDefault="000E7DCF">
      <w:pPr>
        <w:ind w:left="2835" w:hanging="2835"/>
        <w:rPr>
          <w:b/>
          <w:sz w:val="24"/>
        </w:rPr>
      </w:pPr>
      <w:r>
        <w:rPr>
          <w:b/>
          <w:sz w:val="24"/>
        </w:rPr>
        <w:t>Information Title:</w:t>
      </w:r>
      <w:r>
        <w:rPr>
          <w:b/>
          <w:sz w:val="24"/>
        </w:rPr>
        <w:tab/>
      </w:r>
      <w:bookmarkStart w:id="1" w:name="INTitle"/>
      <w:r w:rsidR="001159D1">
        <w:rPr>
          <w:b/>
          <w:sz w:val="24"/>
        </w:rPr>
        <w:t>Retrospective Commencement</w:t>
      </w:r>
    </w:p>
    <w:bookmarkEnd w:id="1"/>
    <w:p w:rsidR="00B061C1" w:rsidRDefault="00B061C1">
      <w:pPr>
        <w:tabs>
          <w:tab w:val="left" w:pos="2835"/>
          <w:tab w:val="right" w:pos="3060"/>
        </w:tabs>
        <w:rPr>
          <w:b/>
          <w:sz w:val="24"/>
        </w:rPr>
      </w:pPr>
    </w:p>
    <w:p w:rsidR="00B061C1" w:rsidRDefault="000E7DCF">
      <w:pPr>
        <w:ind w:left="2835" w:hanging="2835"/>
        <w:rPr>
          <w:b/>
          <w:sz w:val="24"/>
        </w:rPr>
      </w:pPr>
      <w:r>
        <w:rPr>
          <w:b/>
          <w:sz w:val="24"/>
        </w:rPr>
        <w:t>Version:</w:t>
      </w:r>
      <w:r>
        <w:rPr>
          <w:b/>
          <w:sz w:val="24"/>
        </w:rPr>
        <w:tab/>
      </w:r>
      <w:bookmarkStart w:id="2" w:name="ActRevision"/>
      <w:r w:rsidR="00FD789B">
        <w:rPr>
          <w:b/>
          <w:sz w:val="24"/>
        </w:rPr>
        <w:t>016</w:t>
      </w:r>
    </w:p>
    <w:bookmarkEnd w:id="2"/>
    <w:p w:rsidR="00B061C1" w:rsidRDefault="00B061C1">
      <w:pPr>
        <w:pBdr>
          <w:bottom w:val="single" w:sz="6" w:space="1" w:color="auto"/>
        </w:pBdr>
        <w:rPr>
          <w:sz w:val="24"/>
        </w:rPr>
      </w:pPr>
    </w:p>
    <w:p w:rsidR="00B061C1" w:rsidRDefault="00B061C1">
      <w:pPr>
        <w:rPr>
          <w:sz w:val="24"/>
        </w:rPr>
      </w:pPr>
    </w:p>
    <w:p w:rsidR="007B6508" w:rsidRDefault="007B6508" w:rsidP="007B6508">
      <w:pPr>
        <w:rPr>
          <w:sz w:val="24"/>
        </w:rPr>
      </w:pPr>
      <w:r>
        <w:rPr>
          <w:sz w:val="24"/>
        </w:rPr>
        <w:t xml:space="preserve">The </w:t>
      </w:r>
      <w:r w:rsidR="00FD789B">
        <w:rPr>
          <w:sz w:val="24"/>
        </w:rPr>
        <w:t>insertion</w:t>
      </w:r>
      <w:r>
        <w:rPr>
          <w:sz w:val="24"/>
        </w:rPr>
        <w:t xml:space="preserve"> of section </w:t>
      </w:r>
      <w:r w:rsidR="00FD789B">
        <w:rPr>
          <w:sz w:val="24"/>
        </w:rPr>
        <w:t>159</w:t>
      </w:r>
      <w:r>
        <w:rPr>
          <w:sz w:val="24"/>
        </w:rPr>
        <w:t>(</w:t>
      </w:r>
      <w:r w:rsidR="00FD789B">
        <w:rPr>
          <w:sz w:val="24"/>
        </w:rPr>
        <w:t>4</w:t>
      </w:r>
      <w:r>
        <w:rPr>
          <w:sz w:val="24"/>
        </w:rPr>
        <w:t xml:space="preserve">) of the </w:t>
      </w:r>
      <w:r w:rsidR="00FD789B">
        <w:rPr>
          <w:b/>
          <w:sz w:val="24"/>
        </w:rPr>
        <w:t>Workplace Injury Rehabilitation and Compensation Act 2013</w:t>
      </w:r>
      <w:r>
        <w:rPr>
          <w:sz w:val="24"/>
        </w:rPr>
        <w:t xml:space="preserve"> by section </w:t>
      </w:r>
      <w:r w:rsidR="00FD789B">
        <w:rPr>
          <w:sz w:val="24"/>
        </w:rPr>
        <w:t>3</w:t>
      </w:r>
      <w:r>
        <w:rPr>
          <w:sz w:val="24"/>
        </w:rPr>
        <w:t xml:space="preserve"> of the </w:t>
      </w:r>
      <w:r w:rsidR="00FD789B" w:rsidRPr="00FD789B">
        <w:rPr>
          <w:b/>
          <w:sz w:val="24"/>
        </w:rPr>
        <w:t xml:space="preserve">Treasury and Finance Legislation Amendment </w:t>
      </w:r>
      <w:r w:rsidR="00FD789B">
        <w:rPr>
          <w:b/>
          <w:sz w:val="24"/>
        </w:rPr>
        <w:t>Act</w:t>
      </w:r>
      <w:r w:rsidR="00FD789B" w:rsidRPr="00FD789B">
        <w:rPr>
          <w:b/>
          <w:sz w:val="24"/>
        </w:rPr>
        <w:t xml:space="preserve"> 2016,</w:t>
      </w:r>
      <w:r>
        <w:rPr>
          <w:b/>
          <w:sz w:val="24"/>
        </w:rPr>
        <w:t xml:space="preserve"> </w:t>
      </w:r>
      <w:r>
        <w:rPr>
          <w:sz w:val="24"/>
        </w:rPr>
        <w:t>No. </w:t>
      </w:r>
      <w:r w:rsidR="006D7597">
        <w:rPr>
          <w:sz w:val="24"/>
        </w:rPr>
        <w:t>41</w:t>
      </w:r>
      <w:r>
        <w:rPr>
          <w:sz w:val="24"/>
        </w:rPr>
        <w:t>/2016 is taken to have come into operation on 1 July 201</w:t>
      </w:r>
      <w:r w:rsidR="00FD789B">
        <w:rPr>
          <w:sz w:val="24"/>
        </w:rPr>
        <w:t>4</w:t>
      </w:r>
      <w:r>
        <w:rPr>
          <w:sz w:val="24"/>
        </w:rPr>
        <w:t>.</w:t>
      </w:r>
    </w:p>
    <w:p w:rsidR="007B6508" w:rsidRDefault="007B6508" w:rsidP="007B6508">
      <w:pPr>
        <w:rPr>
          <w:sz w:val="24"/>
        </w:rPr>
      </w:pPr>
      <w:r>
        <w:rPr>
          <w:sz w:val="24"/>
        </w:rPr>
        <w:t xml:space="preserve">Section </w:t>
      </w:r>
      <w:r w:rsidR="00FD789B">
        <w:rPr>
          <w:sz w:val="24"/>
        </w:rPr>
        <w:t>3</w:t>
      </w:r>
      <w:r>
        <w:rPr>
          <w:sz w:val="24"/>
        </w:rPr>
        <w:t xml:space="preserve"> reads as follows:</w:t>
      </w:r>
    </w:p>
    <w:p w:rsidR="00FD789B" w:rsidRPr="00F66DAA" w:rsidRDefault="00FD789B" w:rsidP="00FD789B">
      <w:pPr>
        <w:pStyle w:val="DraftHeading1"/>
        <w:tabs>
          <w:tab w:val="right" w:pos="680"/>
        </w:tabs>
        <w:ind w:left="850" w:hanging="850"/>
      </w:pPr>
      <w:r>
        <w:tab/>
      </w:r>
      <w:bookmarkStart w:id="3" w:name="_Toc444606073"/>
      <w:r w:rsidRPr="00F66DAA">
        <w:t>3</w:t>
      </w:r>
      <w:r w:rsidRPr="00F66DAA">
        <w:tab/>
        <w:t>Twice the State average weekly earnings</w:t>
      </w:r>
      <w:bookmarkEnd w:id="3"/>
    </w:p>
    <w:p w:rsidR="00FD789B" w:rsidRPr="00F66DAA" w:rsidRDefault="00FD789B" w:rsidP="00FD789B">
      <w:pPr>
        <w:pStyle w:val="BodySectionSub"/>
      </w:pPr>
      <w:r w:rsidRPr="00F66DAA">
        <w:t xml:space="preserve">After section 159(3) of the </w:t>
      </w:r>
      <w:r w:rsidRPr="00F66DAA">
        <w:rPr>
          <w:b/>
        </w:rPr>
        <w:t>Workplace Injury Rehabilitation and Compensation Act 2013 insert</w:t>
      </w:r>
      <w:r w:rsidRPr="00F66DAA">
        <w:t>—</w:t>
      </w:r>
    </w:p>
    <w:p w:rsidR="00FD789B" w:rsidRPr="00DA4363" w:rsidRDefault="00FD789B" w:rsidP="00FD789B">
      <w:pPr>
        <w:pStyle w:val="AmendHeading1"/>
        <w:tabs>
          <w:tab w:val="right" w:pos="1701"/>
        </w:tabs>
        <w:ind w:left="1871" w:hanging="1871"/>
      </w:pPr>
      <w:r w:rsidRPr="00DA4363">
        <w:tab/>
        <w:t>"(4)</w:t>
      </w:r>
      <w:r w:rsidRPr="00DA4363">
        <w:tab/>
        <w:t>For the purposes of this section—</w:t>
      </w:r>
    </w:p>
    <w:p w:rsidR="00FD789B" w:rsidRPr="00DA4363" w:rsidRDefault="00FD789B" w:rsidP="00FD789B">
      <w:pPr>
        <w:pStyle w:val="AmendHeading2"/>
        <w:tabs>
          <w:tab w:val="right" w:pos="2268"/>
        </w:tabs>
        <w:ind w:left="2381" w:hanging="2381"/>
      </w:pPr>
      <w:r w:rsidRPr="00DA4363">
        <w:tab/>
        <w:t>(a)</w:t>
      </w:r>
      <w:r w:rsidRPr="00DA4363">
        <w:tab/>
      </w:r>
      <w:proofErr w:type="gramStart"/>
      <w:r w:rsidRPr="00DA4363">
        <w:t>a</w:t>
      </w:r>
      <w:proofErr w:type="gramEnd"/>
      <w:r w:rsidRPr="00DA4363">
        <w:t xml:space="preserve"> person who becomes entitled, in relation to a financial year, to an amount at the rate of the whole or a part of twice the State average weekly earnings; and</w:t>
      </w:r>
    </w:p>
    <w:p w:rsidR="00FD789B" w:rsidRPr="00DA4363" w:rsidRDefault="00FD789B" w:rsidP="00FD789B">
      <w:pPr>
        <w:pStyle w:val="AmendHeading2"/>
        <w:tabs>
          <w:tab w:val="right" w:pos="2268"/>
        </w:tabs>
        <w:ind w:left="2381" w:hanging="2381"/>
      </w:pPr>
      <w:r w:rsidRPr="00DA4363">
        <w:tab/>
        <w:t>(</w:t>
      </w:r>
      <w:proofErr w:type="gramStart"/>
      <w:r w:rsidRPr="00DA4363">
        <w:t>b</w:t>
      </w:r>
      <w:proofErr w:type="gramEnd"/>
      <w:r w:rsidRPr="00DA4363">
        <w:t>)</w:t>
      </w:r>
      <w:r w:rsidRPr="00DA4363">
        <w:tab/>
        <w:t>in that financial year, the amount of State average weekly earnings is reduced in respect of the previous financial year—</w:t>
      </w:r>
    </w:p>
    <w:p w:rsidR="00FD789B" w:rsidRPr="001B4B46" w:rsidRDefault="00FD789B" w:rsidP="00FD789B">
      <w:pPr>
        <w:pStyle w:val="AmendHeading1"/>
        <w:ind w:left="1871"/>
      </w:pPr>
      <w:proofErr w:type="gramStart"/>
      <w:r w:rsidRPr="00DA4363">
        <w:t>the</w:t>
      </w:r>
      <w:proofErr w:type="gramEnd"/>
      <w:r w:rsidRPr="00DA4363">
        <w:t xml:space="preserve"> person's entitlement, in respect of that financial year, is to be calculated using the amount of State average weekly earnings in the last preceding financial year in which the State average weekly earnings was not reduced.".</w:t>
      </w:r>
    </w:p>
    <w:p w:rsidR="00E52755" w:rsidRDefault="00E52755" w:rsidP="00E52755">
      <w:pPr>
        <w:rPr>
          <w:sz w:val="24"/>
        </w:rPr>
      </w:pPr>
    </w:p>
    <w:p w:rsidR="00E52755" w:rsidRPr="002B2D2C" w:rsidRDefault="00E52755" w:rsidP="00E52755">
      <w:pPr>
        <w:jc w:val="center"/>
        <w:rPr>
          <w:sz w:val="24"/>
        </w:rPr>
      </w:pPr>
      <w:r w:rsidRPr="002B2D2C">
        <w:rPr>
          <w:sz w:val="24"/>
        </w:rPr>
        <w:t>——</w:t>
      </w:r>
    </w:p>
    <w:p w:rsidR="00E52755" w:rsidRDefault="00E52755" w:rsidP="00E52755">
      <w:pPr>
        <w:rPr>
          <w:sz w:val="24"/>
        </w:rPr>
      </w:pPr>
    </w:p>
    <w:p w:rsidR="00E52755" w:rsidRDefault="00E52755" w:rsidP="00E52755">
      <w:pPr>
        <w:rPr>
          <w:sz w:val="24"/>
        </w:rPr>
      </w:pPr>
      <w:r>
        <w:rPr>
          <w:sz w:val="24"/>
        </w:rPr>
        <w:t xml:space="preserve">The amendment made to the Table in Schedule 4 to the </w:t>
      </w:r>
      <w:r>
        <w:rPr>
          <w:b/>
          <w:sz w:val="24"/>
        </w:rPr>
        <w:t>Workplace Injury Rehabilitation and Compensation Act 2013</w:t>
      </w:r>
      <w:r>
        <w:rPr>
          <w:sz w:val="24"/>
        </w:rPr>
        <w:t xml:space="preserve"> by section 22 of the </w:t>
      </w:r>
      <w:r>
        <w:rPr>
          <w:b/>
          <w:sz w:val="24"/>
        </w:rPr>
        <w:t>Compensation Legislation Amendment Act 2016</w:t>
      </w:r>
      <w:r>
        <w:rPr>
          <w:sz w:val="24"/>
        </w:rPr>
        <w:t>, No. 73/2016 is taken to have come into operation on 1 July 2014.</w:t>
      </w:r>
    </w:p>
    <w:p w:rsidR="00E52755" w:rsidRDefault="00E52755" w:rsidP="00E52755">
      <w:pPr>
        <w:rPr>
          <w:sz w:val="24"/>
        </w:rPr>
      </w:pPr>
      <w:r>
        <w:rPr>
          <w:sz w:val="24"/>
        </w:rPr>
        <w:t xml:space="preserve">Section 22 reads as follows: </w:t>
      </w:r>
    </w:p>
    <w:p w:rsidR="00E52755" w:rsidRDefault="00E52755" w:rsidP="00E52755">
      <w:pPr>
        <w:pStyle w:val="DraftHeading1"/>
        <w:tabs>
          <w:tab w:val="right" w:pos="680"/>
        </w:tabs>
        <w:ind w:left="850" w:hanging="850"/>
      </w:pPr>
      <w:bookmarkStart w:id="4" w:name="_Toc466617686"/>
      <w:r>
        <w:tab/>
      </w:r>
      <w:r w:rsidRPr="005A6215">
        <w:t>22</w:t>
      </w:r>
      <w:r w:rsidRPr="0063713A">
        <w:tab/>
      </w:r>
      <w:r>
        <w:t>Schedule 4 amended</w:t>
      </w:r>
      <w:bookmarkEnd w:id="4"/>
    </w:p>
    <w:p w:rsidR="00E52755" w:rsidRDefault="00E52755" w:rsidP="00E52755">
      <w:pPr>
        <w:pStyle w:val="BodySectionSub"/>
      </w:pPr>
      <w:r>
        <w:t xml:space="preserve">In the Table in Schedule 4 to the </w:t>
      </w:r>
      <w:r w:rsidRPr="0063713A">
        <w:rPr>
          <w:b/>
        </w:rPr>
        <w:t>Workplace Injury Reha</w:t>
      </w:r>
      <w:r>
        <w:rPr>
          <w:b/>
        </w:rPr>
        <w:t>bilitation and Compensation Act </w:t>
      </w:r>
      <w:r w:rsidRPr="0063713A">
        <w:rPr>
          <w:b/>
        </w:rPr>
        <w:t>2013</w:t>
      </w:r>
      <w:r>
        <w:t xml:space="preserve">, for "191 250" </w:t>
      </w:r>
      <w:r>
        <w:rPr>
          <w:b/>
        </w:rPr>
        <w:t xml:space="preserve">substitute </w:t>
      </w:r>
      <w:r>
        <w:t>"191 520".</w:t>
      </w:r>
    </w:p>
    <w:p w:rsidR="00FD2503" w:rsidRDefault="00FD2503" w:rsidP="00FD2503">
      <w:pPr>
        <w:rPr>
          <w:sz w:val="24"/>
        </w:rPr>
      </w:pPr>
    </w:p>
    <w:p w:rsidR="00FD2503" w:rsidRPr="002B2D2C" w:rsidRDefault="00FD2503" w:rsidP="00FD2503">
      <w:pPr>
        <w:jc w:val="center"/>
        <w:rPr>
          <w:sz w:val="24"/>
        </w:rPr>
      </w:pPr>
      <w:r w:rsidRPr="002B2D2C">
        <w:rPr>
          <w:sz w:val="24"/>
        </w:rPr>
        <w:t>——</w:t>
      </w:r>
    </w:p>
    <w:p w:rsidR="00FD2503" w:rsidRPr="005A6215" w:rsidRDefault="00FD2503" w:rsidP="00FD2503">
      <w:pPr>
        <w:rPr>
          <w:sz w:val="24"/>
        </w:rPr>
      </w:pPr>
    </w:p>
    <w:p w:rsidR="00FD2503" w:rsidRDefault="00FD2503" w:rsidP="00FD2503">
      <w:pPr>
        <w:rPr>
          <w:sz w:val="24"/>
        </w:rPr>
      </w:pPr>
      <w:r>
        <w:rPr>
          <w:sz w:val="24"/>
        </w:rPr>
        <w:lastRenderedPageBreak/>
        <w:t xml:space="preserve">The amendment made to section 63(5) of the </w:t>
      </w:r>
      <w:r>
        <w:rPr>
          <w:b/>
          <w:sz w:val="24"/>
        </w:rPr>
        <w:t>Workplace Injury Rehabilitation and Compensation Act 2013</w:t>
      </w:r>
      <w:r>
        <w:rPr>
          <w:sz w:val="24"/>
        </w:rPr>
        <w:t xml:space="preserve"> by section 27 of the </w:t>
      </w:r>
      <w:proofErr w:type="spellStart"/>
      <w:r>
        <w:rPr>
          <w:b/>
          <w:sz w:val="24"/>
        </w:rPr>
        <w:t>WorkSafe</w:t>
      </w:r>
      <w:proofErr w:type="spellEnd"/>
      <w:r>
        <w:rPr>
          <w:b/>
          <w:sz w:val="24"/>
        </w:rPr>
        <w:t xml:space="preserve"> Legislation Amendment Act 2017</w:t>
      </w:r>
      <w:r>
        <w:rPr>
          <w:sz w:val="24"/>
        </w:rPr>
        <w:t xml:space="preserve">, No. </w:t>
      </w:r>
      <w:r w:rsidR="00666793">
        <w:rPr>
          <w:sz w:val="24"/>
        </w:rPr>
        <w:t>48</w:t>
      </w:r>
      <w:r>
        <w:rPr>
          <w:sz w:val="24"/>
        </w:rPr>
        <w:t>/2017 is taken to have come into operation on 1 July 2014.</w:t>
      </w:r>
    </w:p>
    <w:p w:rsidR="00FD2503" w:rsidRDefault="00FD2503" w:rsidP="00FD2503">
      <w:pPr>
        <w:rPr>
          <w:sz w:val="24"/>
        </w:rPr>
      </w:pPr>
      <w:r>
        <w:rPr>
          <w:sz w:val="24"/>
        </w:rPr>
        <w:t xml:space="preserve">Section 27 reads as follows: </w:t>
      </w:r>
    </w:p>
    <w:p w:rsidR="00FD2503" w:rsidRDefault="00FD2503" w:rsidP="00FD2503">
      <w:pPr>
        <w:pStyle w:val="DraftHeading1"/>
        <w:tabs>
          <w:tab w:val="right" w:pos="680"/>
        </w:tabs>
        <w:ind w:left="850" w:hanging="850"/>
      </w:pPr>
      <w:r>
        <w:tab/>
      </w:r>
      <w:bookmarkStart w:id="5" w:name="_Toc477871113"/>
      <w:r>
        <w:t>27</w:t>
      </w:r>
      <w:r>
        <w:tab/>
        <w:t>Assessing degree of impairment of whole person</w:t>
      </w:r>
      <w:bookmarkEnd w:id="5"/>
    </w:p>
    <w:p w:rsidR="00FD2503" w:rsidRPr="00EB01E9" w:rsidRDefault="00FD2503" w:rsidP="00FD2503">
      <w:pPr>
        <w:pStyle w:val="BodySectionSub"/>
      </w:pPr>
      <w:r>
        <w:t xml:space="preserve">In section 63(5) of the </w:t>
      </w:r>
      <w:r w:rsidRPr="00CA5CB1">
        <w:rPr>
          <w:b/>
        </w:rPr>
        <w:t xml:space="preserve">Workplace Injury Rehabilitation </w:t>
      </w:r>
      <w:r>
        <w:rPr>
          <w:b/>
        </w:rPr>
        <w:br/>
      </w:r>
      <w:r w:rsidRPr="00CA5CB1">
        <w:rPr>
          <w:b/>
        </w:rPr>
        <w:t>and Compensation Act 2013</w:t>
      </w:r>
      <w:r>
        <w:t xml:space="preserve">, for "subsection (4)" </w:t>
      </w:r>
      <w:r>
        <w:rPr>
          <w:b/>
        </w:rPr>
        <w:t xml:space="preserve">substitute </w:t>
      </w:r>
      <w:r>
        <w:t>"subsection (4</w:t>
      </w:r>
      <w:proofErr w:type="gramStart"/>
      <w:r>
        <w:t>)(</w:t>
      </w:r>
      <w:proofErr w:type="gramEnd"/>
      <w:r>
        <w:t>a)(i)".</w:t>
      </w:r>
    </w:p>
    <w:p w:rsidR="00FD2503" w:rsidRDefault="00FD2503" w:rsidP="00FD2503">
      <w:pPr>
        <w:rPr>
          <w:sz w:val="24"/>
        </w:rPr>
      </w:pPr>
    </w:p>
    <w:p w:rsidR="00FD789B" w:rsidRDefault="00FD789B" w:rsidP="00FD2503">
      <w:pPr>
        <w:rPr>
          <w:sz w:val="24"/>
        </w:rPr>
      </w:pPr>
    </w:p>
    <w:sectPr w:rsidR="00FD789B" w:rsidSect="00B061C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1159D1"/>
    <w:rsid w:val="000E7DCF"/>
    <w:rsid w:val="001159D1"/>
    <w:rsid w:val="0013336E"/>
    <w:rsid w:val="00253FF4"/>
    <w:rsid w:val="00400BCB"/>
    <w:rsid w:val="00592B75"/>
    <w:rsid w:val="005A1914"/>
    <w:rsid w:val="006358AD"/>
    <w:rsid w:val="00666793"/>
    <w:rsid w:val="006C2266"/>
    <w:rsid w:val="006D7597"/>
    <w:rsid w:val="007B6508"/>
    <w:rsid w:val="00A367A4"/>
    <w:rsid w:val="00AB4436"/>
    <w:rsid w:val="00B061C1"/>
    <w:rsid w:val="00B75FBE"/>
    <w:rsid w:val="00BF1A21"/>
    <w:rsid w:val="00BF1BBA"/>
    <w:rsid w:val="00C06F59"/>
    <w:rsid w:val="00DA4254"/>
    <w:rsid w:val="00E07FC6"/>
    <w:rsid w:val="00E52755"/>
    <w:rsid w:val="00EC6628"/>
    <w:rsid w:val="00FD2503"/>
    <w:rsid w:val="00FD78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C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link w:val="AmendHeading2Char"/>
    <w:rsid w:val="001159D1"/>
    <w:pPr>
      <w:spacing w:before="120"/>
    </w:pPr>
    <w:rPr>
      <w:sz w:val="24"/>
    </w:rPr>
  </w:style>
  <w:style w:type="paragraph" w:customStyle="1" w:styleId="AmendHeading3">
    <w:name w:val="Amend. Heading 3"/>
    <w:basedOn w:val="Normal"/>
    <w:next w:val="Normal"/>
    <w:rsid w:val="001159D1"/>
    <w:pPr>
      <w:spacing w:before="120"/>
    </w:pPr>
    <w:rPr>
      <w:sz w:val="24"/>
    </w:rPr>
  </w:style>
  <w:style w:type="paragraph" w:customStyle="1" w:styleId="BodySectionSub">
    <w:name w:val="Body Section (Sub)"/>
    <w:next w:val="Normal"/>
    <w:link w:val="BodySectionSubChar"/>
    <w:rsid w:val="001159D1"/>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1159D1"/>
    <w:pPr>
      <w:spacing w:before="120"/>
      <w:outlineLvl w:val="2"/>
    </w:pPr>
    <w:rPr>
      <w:b/>
      <w:sz w:val="24"/>
      <w:szCs w:val="24"/>
    </w:rPr>
  </w:style>
  <w:style w:type="paragraph" w:customStyle="1" w:styleId="DraftHeading3">
    <w:name w:val="Draft Heading 3"/>
    <w:basedOn w:val="Normal"/>
    <w:next w:val="Normal"/>
    <w:rsid w:val="001159D1"/>
    <w:pPr>
      <w:spacing w:before="120"/>
    </w:pPr>
    <w:rPr>
      <w:sz w:val="24"/>
    </w:rPr>
  </w:style>
  <w:style w:type="paragraph" w:customStyle="1" w:styleId="AmndSub-sectionEg">
    <w:name w:val="Amnd Sub-section Eg"/>
    <w:next w:val="Normal"/>
    <w:link w:val="AmndSub-sectionEgChar"/>
    <w:rsid w:val="001159D1"/>
    <w:pPr>
      <w:spacing w:before="120"/>
      <w:ind w:left="2381"/>
    </w:pPr>
    <w:rPr>
      <w:lang w:eastAsia="en-US"/>
    </w:rPr>
  </w:style>
  <w:style w:type="character" w:customStyle="1" w:styleId="AmndSub-sectionEgChar">
    <w:name w:val="Amnd Sub-section Eg Char"/>
    <w:basedOn w:val="DefaultParagraphFont"/>
    <w:link w:val="AmndSub-sectionEg"/>
    <w:rsid w:val="001159D1"/>
    <w:rPr>
      <w:lang w:eastAsia="en-US"/>
    </w:rPr>
  </w:style>
  <w:style w:type="paragraph" w:customStyle="1" w:styleId="AmendHeading1">
    <w:name w:val="Amend. Heading 1"/>
    <w:basedOn w:val="Normal"/>
    <w:next w:val="Normal"/>
    <w:link w:val="AmendHeading1Char"/>
    <w:rsid w:val="00FD789B"/>
    <w:pPr>
      <w:spacing w:before="120"/>
    </w:pPr>
    <w:rPr>
      <w:sz w:val="24"/>
    </w:rPr>
  </w:style>
  <w:style w:type="character" w:customStyle="1" w:styleId="DraftHeading1Char">
    <w:name w:val="Draft Heading 1 Char"/>
    <w:basedOn w:val="DefaultParagraphFont"/>
    <w:link w:val="DraftHeading1"/>
    <w:locked/>
    <w:rsid w:val="00FD789B"/>
    <w:rPr>
      <w:b/>
      <w:sz w:val="24"/>
      <w:szCs w:val="24"/>
      <w:lang w:eastAsia="en-US"/>
    </w:rPr>
  </w:style>
  <w:style w:type="character" w:customStyle="1" w:styleId="BodySectionSubChar">
    <w:name w:val="Body Section (Sub) Char"/>
    <w:basedOn w:val="DefaultParagraphFont"/>
    <w:link w:val="BodySectionSub"/>
    <w:rsid w:val="00FD789B"/>
    <w:rPr>
      <w:sz w:val="24"/>
      <w:lang w:eastAsia="en-US"/>
    </w:rPr>
  </w:style>
  <w:style w:type="character" w:customStyle="1" w:styleId="AmendHeading1Char">
    <w:name w:val="Amend. Heading 1 Char"/>
    <w:basedOn w:val="DefaultParagraphFont"/>
    <w:link w:val="AmendHeading1"/>
    <w:rsid w:val="00FD789B"/>
    <w:rPr>
      <w:sz w:val="24"/>
      <w:lang w:eastAsia="en-US"/>
    </w:rPr>
  </w:style>
  <w:style w:type="character" w:customStyle="1" w:styleId="AmendHeading2Char">
    <w:name w:val="Amend. Heading 2 Char"/>
    <w:basedOn w:val="DefaultParagraphFont"/>
    <w:link w:val="AmendHeading2"/>
    <w:rsid w:val="00FD789B"/>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1659</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2017-07-26T01:30:00Z</cp:lastPrinted>
  <dcterms:created xsi:type="dcterms:W3CDTF">2016-06-23T04:40:00Z</dcterms:created>
  <dcterms:modified xsi:type="dcterms:W3CDTF">2017-09-26T05:58:00Z</dcterms:modified>
</cp:coreProperties>
</file>