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68" w:rsidRDefault="000E7DCF">
      <w:pPr>
        <w:rPr>
          <w:b/>
          <w:sz w:val="28"/>
          <w:u w:val="single"/>
        </w:rPr>
      </w:pPr>
      <w:r>
        <w:rPr>
          <w:b/>
          <w:sz w:val="28"/>
          <w:u w:val="single"/>
        </w:rPr>
        <w:t>Information Notice</w:t>
      </w:r>
    </w:p>
    <w:p w:rsidR="00417B68" w:rsidRDefault="00417B68">
      <w:pPr>
        <w:rPr>
          <w:b/>
          <w:sz w:val="24"/>
        </w:rPr>
      </w:pPr>
    </w:p>
    <w:p w:rsidR="00417B68" w:rsidRDefault="00417B68">
      <w:pPr>
        <w:rPr>
          <w:b/>
          <w:sz w:val="24"/>
        </w:rPr>
      </w:pPr>
    </w:p>
    <w:p w:rsidR="00417B68" w:rsidRDefault="005D1BB1">
      <w:pPr>
        <w:ind w:left="2835" w:hanging="2835"/>
        <w:rPr>
          <w:b/>
          <w:sz w:val="24"/>
        </w:rPr>
      </w:pPr>
      <w:r>
        <w:rPr>
          <w:b/>
          <w:sz w:val="24"/>
        </w:rPr>
        <w:t>Act Title</w:t>
      </w:r>
      <w:r w:rsidR="000E7DCF">
        <w:rPr>
          <w:b/>
          <w:sz w:val="24"/>
        </w:rPr>
        <w:tab/>
      </w:r>
      <w:bookmarkStart w:id="0" w:name="Acttitle"/>
      <w:r w:rsidR="00B64F8D">
        <w:rPr>
          <w:b/>
          <w:sz w:val="24"/>
        </w:rPr>
        <w:t>County Court</w:t>
      </w:r>
      <w:r>
        <w:rPr>
          <w:b/>
          <w:sz w:val="24"/>
        </w:rPr>
        <w:t xml:space="preserve"> Act 19</w:t>
      </w:r>
      <w:r w:rsidR="00B64F8D">
        <w:rPr>
          <w:b/>
          <w:sz w:val="24"/>
        </w:rPr>
        <w:t>58</w:t>
      </w:r>
    </w:p>
    <w:bookmarkEnd w:id="0"/>
    <w:p w:rsidR="00417B68" w:rsidRDefault="00417B68">
      <w:pPr>
        <w:tabs>
          <w:tab w:val="left" w:pos="2835"/>
          <w:tab w:val="right" w:pos="3060"/>
        </w:tabs>
        <w:rPr>
          <w:b/>
          <w:sz w:val="24"/>
        </w:rPr>
      </w:pPr>
    </w:p>
    <w:p w:rsidR="00417B68" w:rsidRDefault="000E7DCF">
      <w:pPr>
        <w:ind w:left="2835" w:hanging="2835"/>
        <w:rPr>
          <w:b/>
          <w:sz w:val="24"/>
        </w:rPr>
      </w:pPr>
      <w:r>
        <w:rPr>
          <w:b/>
          <w:sz w:val="24"/>
        </w:rPr>
        <w:t>Information Title:</w:t>
      </w:r>
      <w:r>
        <w:rPr>
          <w:b/>
          <w:sz w:val="24"/>
        </w:rPr>
        <w:tab/>
      </w:r>
      <w:bookmarkStart w:id="1" w:name="INTitle"/>
      <w:r w:rsidR="005D1BB1">
        <w:rPr>
          <w:b/>
          <w:sz w:val="24"/>
        </w:rPr>
        <w:t>Retrospective Commencement</w:t>
      </w:r>
    </w:p>
    <w:bookmarkEnd w:id="1"/>
    <w:p w:rsidR="00417B68" w:rsidRDefault="00417B68">
      <w:pPr>
        <w:tabs>
          <w:tab w:val="left" w:pos="2835"/>
          <w:tab w:val="right" w:pos="3060"/>
        </w:tabs>
        <w:rPr>
          <w:b/>
          <w:sz w:val="24"/>
        </w:rPr>
      </w:pPr>
    </w:p>
    <w:p w:rsidR="00417B68" w:rsidRDefault="000E7DCF">
      <w:pPr>
        <w:ind w:left="2835" w:hanging="2835"/>
        <w:rPr>
          <w:b/>
          <w:sz w:val="24"/>
        </w:rPr>
      </w:pPr>
      <w:r>
        <w:rPr>
          <w:b/>
          <w:sz w:val="24"/>
        </w:rPr>
        <w:t>Version:</w:t>
      </w:r>
      <w:r>
        <w:rPr>
          <w:b/>
          <w:sz w:val="24"/>
        </w:rPr>
        <w:tab/>
      </w:r>
      <w:bookmarkStart w:id="2" w:name="ActRevision"/>
      <w:r w:rsidR="00B64F8D">
        <w:rPr>
          <w:b/>
          <w:sz w:val="24"/>
        </w:rPr>
        <w:t>148</w:t>
      </w:r>
    </w:p>
    <w:bookmarkEnd w:id="2"/>
    <w:p w:rsidR="00417B68" w:rsidRDefault="00417B68">
      <w:pPr>
        <w:pBdr>
          <w:bottom w:val="single" w:sz="6" w:space="1" w:color="auto"/>
        </w:pBdr>
        <w:rPr>
          <w:sz w:val="24"/>
        </w:rPr>
      </w:pPr>
    </w:p>
    <w:p w:rsidR="00417B68" w:rsidRDefault="00417B68">
      <w:pPr>
        <w:rPr>
          <w:sz w:val="24"/>
        </w:rPr>
      </w:pPr>
    </w:p>
    <w:p w:rsidR="00FB4E2D" w:rsidRDefault="00FB4E2D" w:rsidP="00FB4E2D">
      <w:pPr>
        <w:rPr>
          <w:sz w:val="24"/>
        </w:rPr>
      </w:pPr>
      <w:r>
        <w:rPr>
          <w:sz w:val="24"/>
        </w:rPr>
        <w:t xml:space="preserve">The amendment </w:t>
      </w:r>
      <w:r w:rsidR="00B64F8D">
        <w:rPr>
          <w:sz w:val="24"/>
        </w:rPr>
        <w:t>made to</w:t>
      </w:r>
      <w:r>
        <w:rPr>
          <w:sz w:val="24"/>
        </w:rPr>
        <w:t xml:space="preserve"> section </w:t>
      </w:r>
      <w:r w:rsidR="00B64F8D">
        <w:rPr>
          <w:sz w:val="24"/>
        </w:rPr>
        <w:t>14</w:t>
      </w:r>
      <w:r>
        <w:rPr>
          <w:sz w:val="24"/>
        </w:rPr>
        <w:t xml:space="preserve"> of the </w:t>
      </w:r>
      <w:r w:rsidR="00B64F8D">
        <w:rPr>
          <w:b/>
          <w:sz w:val="24"/>
        </w:rPr>
        <w:t>County Court</w:t>
      </w:r>
      <w:r>
        <w:rPr>
          <w:b/>
          <w:sz w:val="24"/>
        </w:rPr>
        <w:t xml:space="preserve"> Act 19</w:t>
      </w:r>
      <w:r w:rsidR="00B64F8D">
        <w:rPr>
          <w:b/>
          <w:sz w:val="24"/>
        </w:rPr>
        <w:t>58</w:t>
      </w:r>
      <w:r>
        <w:rPr>
          <w:sz w:val="24"/>
        </w:rPr>
        <w:t xml:space="preserve"> by section </w:t>
      </w:r>
      <w:r w:rsidR="00B64F8D">
        <w:rPr>
          <w:sz w:val="24"/>
        </w:rPr>
        <w:t>6</w:t>
      </w:r>
      <w:r>
        <w:rPr>
          <w:sz w:val="24"/>
        </w:rPr>
        <w:t xml:space="preserve"> of the </w:t>
      </w:r>
      <w:r>
        <w:rPr>
          <w:b/>
          <w:sz w:val="24"/>
        </w:rPr>
        <w:t>Integrity Legislation Amendment Act 2013</w:t>
      </w:r>
      <w:r>
        <w:rPr>
          <w:sz w:val="24"/>
        </w:rPr>
        <w:t>, No. </w:t>
      </w:r>
      <w:r w:rsidR="00CF3975">
        <w:rPr>
          <w:sz w:val="24"/>
        </w:rPr>
        <w:t>28</w:t>
      </w:r>
      <w:r>
        <w:rPr>
          <w:sz w:val="24"/>
        </w:rPr>
        <w:t>/2013 is taken to have come into operation on 1 January 2013.</w:t>
      </w:r>
    </w:p>
    <w:p w:rsidR="00FB4E2D" w:rsidRDefault="00FB4E2D" w:rsidP="00FB4E2D">
      <w:pPr>
        <w:rPr>
          <w:sz w:val="24"/>
        </w:rPr>
      </w:pPr>
      <w:r>
        <w:rPr>
          <w:sz w:val="24"/>
        </w:rPr>
        <w:t xml:space="preserve">Section </w:t>
      </w:r>
      <w:r w:rsidR="00B64F8D">
        <w:rPr>
          <w:sz w:val="24"/>
        </w:rPr>
        <w:t>6</w:t>
      </w:r>
      <w:r>
        <w:rPr>
          <w:sz w:val="24"/>
        </w:rPr>
        <w:t xml:space="preserve"> reads as follows:</w:t>
      </w:r>
    </w:p>
    <w:p w:rsidR="00417B68" w:rsidRDefault="00417B68">
      <w:pPr>
        <w:rPr>
          <w:sz w:val="24"/>
        </w:rPr>
      </w:pPr>
    </w:p>
    <w:p w:rsidR="00B64F8D" w:rsidRDefault="00B64F8D" w:rsidP="00B64F8D">
      <w:pPr>
        <w:pStyle w:val="DraftHeading1"/>
        <w:tabs>
          <w:tab w:val="right" w:pos="680"/>
        </w:tabs>
        <w:ind w:left="850" w:hanging="850"/>
      </w:pPr>
      <w:r>
        <w:tab/>
      </w:r>
      <w:bookmarkStart w:id="3" w:name="_Toc350950937"/>
      <w:bookmarkStart w:id="4" w:name="_Toc351031937"/>
      <w:r>
        <w:t>6</w:t>
      </w:r>
      <w:r>
        <w:tab/>
        <w:t>County Court Act 1958—Provision for</w:t>
      </w:r>
      <w:r w:rsidRPr="00A846E0">
        <w:t xml:space="preserve"> pensions </w:t>
      </w:r>
      <w:r>
        <w:t>to County Court j</w:t>
      </w:r>
      <w:r w:rsidRPr="00A846E0">
        <w:t xml:space="preserve">udges </w:t>
      </w:r>
      <w:r>
        <w:t>and their partners</w:t>
      </w:r>
      <w:bookmarkEnd w:id="3"/>
      <w:bookmarkEnd w:id="4"/>
    </w:p>
    <w:p w:rsidR="00B64F8D" w:rsidRDefault="00B64F8D" w:rsidP="00B64F8D">
      <w:pPr>
        <w:pStyle w:val="BodySectionSub"/>
      </w:pPr>
      <w:r>
        <w:t>After section 14(5</w:t>
      </w:r>
      <w:proofErr w:type="gramStart"/>
      <w:r>
        <w:t>)(</w:t>
      </w:r>
      <w:proofErr w:type="gramEnd"/>
      <w:r>
        <w:t xml:space="preserve">ad) of the </w:t>
      </w:r>
      <w:r w:rsidRPr="002A3E59">
        <w:rPr>
          <w:b/>
        </w:rPr>
        <w:t>Co</w:t>
      </w:r>
      <w:r>
        <w:rPr>
          <w:b/>
        </w:rPr>
        <w:t>unty Court</w:t>
      </w:r>
      <w:r w:rsidRPr="002A3E59">
        <w:rPr>
          <w:b/>
        </w:rPr>
        <w:t xml:space="preserve"> A</w:t>
      </w:r>
      <w:r>
        <w:rPr>
          <w:b/>
        </w:rPr>
        <w:t>ct 19</w:t>
      </w:r>
      <w:r w:rsidRPr="002A3E59">
        <w:rPr>
          <w:b/>
        </w:rPr>
        <w:t>5</w:t>
      </w:r>
      <w:r>
        <w:rPr>
          <w:b/>
        </w:rPr>
        <w:t>8</w:t>
      </w:r>
      <w:r w:rsidRPr="002A3E59">
        <w:rPr>
          <w:b/>
        </w:rPr>
        <w:t xml:space="preserve"> insert</w:t>
      </w:r>
      <w:r>
        <w:t>—</w:t>
      </w:r>
    </w:p>
    <w:p w:rsidR="00B64F8D" w:rsidRDefault="00B64F8D" w:rsidP="00B64F8D">
      <w:pPr>
        <w:pStyle w:val="AmendHeading1"/>
        <w:tabs>
          <w:tab w:val="right" w:pos="1701"/>
        </w:tabs>
        <w:ind w:left="1871" w:hanging="1871"/>
      </w:pPr>
      <w:r>
        <w:tab/>
      </w:r>
      <w:r w:rsidRPr="002A3E59">
        <w:t>"(</w:t>
      </w:r>
      <w:proofErr w:type="spellStart"/>
      <w:r w:rsidRPr="002A3E59">
        <w:t>a</w:t>
      </w:r>
      <w:r>
        <w:t>e</w:t>
      </w:r>
      <w:proofErr w:type="spellEnd"/>
      <w:r w:rsidRPr="002A3E59">
        <w:t>)</w:t>
      </w:r>
      <w:r>
        <w:tab/>
        <w:t xml:space="preserve">if any judge under this Act was immediately prior to his or her appointment the Commissioner within the meaning of the </w:t>
      </w:r>
      <w:r w:rsidRPr="0065747B">
        <w:rPr>
          <w:b/>
        </w:rPr>
        <w:t>Independent Broad-based Anti-corruption Commission Act 2011</w:t>
      </w:r>
      <w:r>
        <w:t xml:space="preserve"> </w:t>
      </w:r>
      <w:r w:rsidRPr="002A3E59">
        <w:t>or the</w:t>
      </w:r>
      <w:r>
        <w:t xml:space="preserve"> Inspector within the meaning of the </w:t>
      </w:r>
      <w:r w:rsidRPr="002642B0">
        <w:rPr>
          <w:b/>
        </w:rPr>
        <w:t>Victorian Inspectorate Act</w:t>
      </w:r>
      <w:r>
        <w:rPr>
          <w:b/>
        </w:rPr>
        <w:t xml:space="preserve"> 2011</w:t>
      </w:r>
      <w:r>
        <w:t>, his or her service as Commissioner or Inspector, as the case requires, shall count as service in the office of judge under this Act;".</w:t>
      </w:r>
    </w:p>
    <w:p w:rsidR="00FB4E2D" w:rsidRDefault="00FB4E2D">
      <w:pPr>
        <w:rPr>
          <w:sz w:val="24"/>
        </w:rPr>
      </w:pPr>
    </w:p>
    <w:p w:rsidR="00470DAC" w:rsidRDefault="00470DAC">
      <w:pPr>
        <w:rPr>
          <w:sz w:val="24"/>
        </w:rPr>
      </w:pPr>
    </w:p>
    <w:p w:rsidR="00470DAC" w:rsidRDefault="00470DAC" w:rsidP="00470DAC">
      <w:pPr>
        <w:rPr>
          <w:bCs/>
          <w:sz w:val="24"/>
        </w:rPr>
      </w:pPr>
      <w:r>
        <w:rPr>
          <w:bCs/>
          <w:sz w:val="24"/>
        </w:rPr>
        <w:t xml:space="preserve">Section 28(1) of the </w:t>
      </w:r>
      <w:r>
        <w:rPr>
          <w:b/>
          <w:sz w:val="24"/>
        </w:rPr>
        <w:t>County Court Act 1958</w:t>
      </w:r>
      <w:r>
        <w:rPr>
          <w:sz w:val="24"/>
        </w:rPr>
        <w:t>, No. 6230</w:t>
      </w:r>
      <w:r w:rsidRPr="000625CB">
        <w:rPr>
          <w:sz w:val="24"/>
        </w:rPr>
        <w:t>/</w:t>
      </w:r>
      <w:r>
        <w:rPr>
          <w:sz w:val="24"/>
        </w:rPr>
        <w:t xml:space="preserve">1958 </w:t>
      </w:r>
      <w:r>
        <w:rPr>
          <w:bCs/>
          <w:sz w:val="24"/>
        </w:rPr>
        <w:t xml:space="preserve">was </w:t>
      </w:r>
      <w:r w:rsidR="0014422E">
        <w:rPr>
          <w:bCs/>
          <w:sz w:val="24"/>
        </w:rPr>
        <w:t>substituted</w:t>
      </w:r>
      <w:r>
        <w:rPr>
          <w:bCs/>
          <w:sz w:val="24"/>
        </w:rPr>
        <w:t xml:space="preserve"> by section 3(Schedule 1 item 10) of the </w:t>
      </w:r>
      <w:r w:rsidRPr="009538E7">
        <w:rPr>
          <w:b/>
          <w:sz w:val="24"/>
        </w:rPr>
        <w:t>Statute Law Revision Act 2013</w:t>
      </w:r>
      <w:r>
        <w:rPr>
          <w:sz w:val="24"/>
        </w:rPr>
        <w:t>, No. </w:t>
      </w:r>
      <w:r w:rsidR="006E5200">
        <w:rPr>
          <w:sz w:val="24"/>
        </w:rPr>
        <w:t>70</w:t>
      </w:r>
      <w:r w:rsidRPr="000625CB">
        <w:rPr>
          <w:sz w:val="24"/>
        </w:rPr>
        <w:t>/201</w:t>
      </w:r>
      <w:r>
        <w:rPr>
          <w:sz w:val="24"/>
        </w:rPr>
        <w:t>3</w:t>
      </w:r>
      <w:r>
        <w:rPr>
          <w:bCs/>
          <w:sz w:val="24"/>
        </w:rPr>
        <w:t>.</w:t>
      </w:r>
      <w:r>
        <w:rPr>
          <w:sz w:val="24"/>
        </w:rPr>
        <w:t xml:space="preserve"> </w:t>
      </w:r>
      <w:r>
        <w:rPr>
          <w:bCs/>
          <w:sz w:val="24"/>
        </w:rPr>
        <w:t xml:space="preserve">Section 3(Schedule 1 item 10) is taken to have come into operation on </w:t>
      </w:r>
      <w:r>
        <w:rPr>
          <w:sz w:val="24"/>
        </w:rPr>
        <w:t>9 May 2012</w:t>
      </w:r>
      <w:r>
        <w:rPr>
          <w:bCs/>
          <w:sz w:val="24"/>
        </w:rPr>
        <w:t>.</w:t>
      </w:r>
      <w:r>
        <w:rPr>
          <w:bCs/>
          <w:sz w:val="24"/>
        </w:rPr>
        <w:br/>
        <w:t>Section 3(Schedule 1 item 10) reads as follows:</w:t>
      </w:r>
    </w:p>
    <w:p w:rsidR="00470DAC" w:rsidRDefault="00470DAC" w:rsidP="00470DAC">
      <w:pPr>
        <w:rPr>
          <w:bCs/>
          <w:sz w:val="24"/>
        </w:rPr>
      </w:pPr>
    </w:p>
    <w:p w:rsidR="00470DAC" w:rsidRDefault="00470DAC" w:rsidP="00470DAC">
      <w:pPr>
        <w:pStyle w:val="DraftHeading1"/>
        <w:tabs>
          <w:tab w:val="right" w:pos="680"/>
        </w:tabs>
        <w:ind w:left="850" w:hanging="850"/>
      </w:pPr>
      <w:r>
        <w:tab/>
      </w:r>
      <w:bookmarkStart w:id="5" w:name="_Toc365368238"/>
      <w:r>
        <w:t>10</w:t>
      </w:r>
      <w:r>
        <w:tab/>
        <w:t>County Court Act 1958</w:t>
      </w:r>
      <w:bookmarkEnd w:id="5"/>
    </w:p>
    <w:p w:rsidR="00470DAC" w:rsidRDefault="00470DAC" w:rsidP="00470DAC">
      <w:pPr>
        <w:pStyle w:val="BodySectionSub"/>
      </w:pPr>
      <w:r>
        <w:t xml:space="preserve">For section 28(1) </w:t>
      </w:r>
      <w:r w:rsidRPr="006866B4">
        <w:rPr>
          <w:b/>
        </w:rPr>
        <w:t>substitute</w:t>
      </w:r>
      <w:r>
        <w:t>—</w:t>
      </w:r>
    </w:p>
    <w:p w:rsidR="00470DAC" w:rsidRPr="006866B4" w:rsidRDefault="00470DAC" w:rsidP="00470DAC">
      <w:pPr>
        <w:pStyle w:val="AmendHeading1"/>
        <w:tabs>
          <w:tab w:val="right" w:pos="1701"/>
        </w:tabs>
        <w:ind w:left="1871" w:hanging="1871"/>
      </w:pPr>
      <w:r>
        <w:tab/>
      </w:r>
      <w:r w:rsidRPr="00FC0A24">
        <w:t>"(1)</w:t>
      </w:r>
      <w:r>
        <w:tab/>
        <w:t>There shall be payable on every civil proceeding in the court to the registrar or a deputy registrar of the court at or for the place where the proceeding is to be heard such fees as are prescribed; and the fees on every proceeding shall be paid in the first instance by the party on whose behalf such proceeding is to be had on or before such proceeding; and the fees upon execution or commitment, excluding fees payable to the bailiff, shall be paid into court before or at the time of the issue of the writ or other process.".</w:t>
      </w:r>
    </w:p>
    <w:p w:rsidR="00470DAC" w:rsidRDefault="00470DAC">
      <w:pPr>
        <w:rPr>
          <w:sz w:val="24"/>
        </w:rPr>
      </w:pPr>
    </w:p>
    <w:sectPr w:rsidR="00470DAC" w:rsidSect="00417B68">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5D1BB1"/>
    <w:rsid w:val="000E7DCF"/>
    <w:rsid w:val="00130EB9"/>
    <w:rsid w:val="0014422E"/>
    <w:rsid w:val="00383158"/>
    <w:rsid w:val="00417B68"/>
    <w:rsid w:val="00470DAC"/>
    <w:rsid w:val="004B5EAF"/>
    <w:rsid w:val="005D1BB1"/>
    <w:rsid w:val="006E5200"/>
    <w:rsid w:val="00A45467"/>
    <w:rsid w:val="00B64F8D"/>
    <w:rsid w:val="00C53660"/>
    <w:rsid w:val="00CA6FA7"/>
    <w:rsid w:val="00CF3975"/>
    <w:rsid w:val="00D858FD"/>
    <w:rsid w:val="00ED316C"/>
    <w:rsid w:val="00FB4E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68"/>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1">
    <w:name w:val="Amend. Heading 1"/>
    <w:basedOn w:val="Normal"/>
    <w:next w:val="Normal"/>
    <w:rsid w:val="00FB4E2D"/>
    <w:pPr>
      <w:spacing w:before="120"/>
    </w:pPr>
    <w:rPr>
      <w:sz w:val="24"/>
    </w:rPr>
  </w:style>
  <w:style w:type="paragraph" w:customStyle="1" w:styleId="BodySectionSub">
    <w:name w:val="Body Section (Sub)"/>
    <w:next w:val="Normal"/>
    <w:link w:val="BodySectionSubChar"/>
    <w:rsid w:val="00FB4E2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FB4E2D"/>
    <w:pPr>
      <w:spacing w:before="120"/>
      <w:outlineLvl w:val="2"/>
    </w:pPr>
    <w:rPr>
      <w:b/>
      <w:sz w:val="24"/>
      <w:szCs w:val="24"/>
    </w:rPr>
  </w:style>
  <w:style w:type="paragraph" w:customStyle="1" w:styleId="ShoulderReference">
    <w:name w:val="Shoulder Reference"/>
    <w:next w:val="Normal"/>
    <w:rsid w:val="00FB4E2D"/>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character" w:customStyle="1" w:styleId="BodySectionSubChar">
    <w:name w:val="Body Section (Sub) Char"/>
    <w:basedOn w:val="DefaultParagraphFont"/>
    <w:link w:val="BodySectionSub"/>
    <w:rsid w:val="00470DAC"/>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1465</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2013-11-14T00:01:00Z</cp:lastPrinted>
  <dcterms:created xsi:type="dcterms:W3CDTF">2013-11-18T22:51:00Z</dcterms:created>
  <dcterms:modified xsi:type="dcterms:W3CDTF">2013-11-18T22:51:00Z</dcterms:modified>
</cp:coreProperties>
</file>