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3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7133" w:rsidRDefault="00CF7133">
      <w:pPr>
        <w:rPr>
          <w:b/>
          <w:sz w:val="24"/>
        </w:rPr>
      </w:pPr>
    </w:p>
    <w:p w:rsidR="00CF7133" w:rsidRDefault="00CF7133">
      <w:pPr>
        <w:rPr>
          <w:b/>
          <w:sz w:val="24"/>
        </w:rPr>
      </w:pPr>
    </w:p>
    <w:p w:rsidR="00CF7133" w:rsidRDefault="00FE2DE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Sex Work Act 1994</w:t>
      </w:r>
    </w:p>
    <w:bookmarkEnd w:id="0"/>
    <w:p w:rsidR="00CF7133" w:rsidRDefault="00CF7133">
      <w:pPr>
        <w:tabs>
          <w:tab w:val="left" w:pos="2835"/>
          <w:tab w:val="right" w:pos="3060"/>
        </w:tabs>
        <w:rPr>
          <w:b/>
          <w:sz w:val="24"/>
        </w:rPr>
      </w:pPr>
    </w:p>
    <w:p w:rsidR="00CF713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E2DE6">
        <w:rPr>
          <w:b/>
          <w:sz w:val="24"/>
        </w:rPr>
        <w:t>Retrospective Commencement</w:t>
      </w:r>
    </w:p>
    <w:bookmarkEnd w:id="1"/>
    <w:p w:rsidR="00CF7133" w:rsidRDefault="00CF7133">
      <w:pPr>
        <w:tabs>
          <w:tab w:val="left" w:pos="2835"/>
          <w:tab w:val="right" w:pos="3060"/>
        </w:tabs>
        <w:rPr>
          <w:b/>
          <w:sz w:val="24"/>
        </w:rPr>
      </w:pPr>
    </w:p>
    <w:p w:rsidR="00CF713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proofErr w:type="spellStart"/>
      <w:r w:rsidR="00FE2DE6">
        <w:rPr>
          <w:b/>
          <w:sz w:val="24"/>
        </w:rPr>
        <w:t>069</w:t>
      </w:r>
      <w:r w:rsidR="00BF6750">
        <w:rPr>
          <w:b/>
          <w:sz w:val="24"/>
        </w:rPr>
        <w:t>A</w:t>
      </w:r>
      <w:proofErr w:type="spellEnd"/>
    </w:p>
    <w:bookmarkEnd w:id="2"/>
    <w:p w:rsidR="00CF7133" w:rsidRDefault="00CF7133">
      <w:pPr>
        <w:pBdr>
          <w:bottom w:val="single" w:sz="6" w:space="1" w:color="auto"/>
        </w:pBdr>
        <w:rPr>
          <w:sz w:val="24"/>
        </w:rPr>
      </w:pPr>
    </w:p>
    <w:p w:rsidR="00CF7133" w:rsidRDefault="00CF7133">
      <w:pPr>
        <w:rPr>
          <w:sz w:val="24"/>
        </w:rPr>
      </w:pPr>
    </w:p>
    <w:p w:rsidR="00FE2DE6" w:rsidRDefault="0088253E" w:rsidP="00FE2DE6">
      <w:pPr>
        <w:rPr>
          <w:sz w:val="24"/>
        </w:rPr>
      </w:pPr>
      <w:r>
        <w:rPr>
          <w:sz w:val="24"/>
        </w:rPr>
        <w:t>The amendment</w:t>
      </w:r>
      <w:r w:rsidR="00FE2DE6">
        <w:rPr>
          <w:sz w:val="24"/>
        </w:rPr>
        <w:t xml:space="preserve"> made to the heading to Part 2 of the </w:t>
      </w:r>
      <w:r w:rsidR="00FE2DE6">
        <w:rPr>
          <w:b/>
          <w:sz w:val="24"/>
        </w:rPr>
        <w:t>Sex Work Act 1994</w:t>
      </w:r>
      <w:r w:rsidR="00FE2DE6">
        <w:rPr>
          <w:sz w:val="24"/>
        </w:rPr>
        <w:t xml:space="preserve"> by section 42(2)(Schedule item 7) of the </w:t>
      </w:r>
      <w:r w:rsidR="00FE2DE6">
        <w:rPr>
          <w:b/>
          <w:sz w:val="24"/>
        </w:rPr>
        <w:t>Consumer Affairs Legislation Amendment Act 2010</w:t>
      </w:r>
      <w:r w:rsidR="00FE2DE6">
        <w:rPr>
          <w:sz w:val="24"/>
        </w:rPr>
        <w:t>, No. 1/2010 came into operation on 1 November 2010.</w:t>
      </w:r>
    </w:p>
    <w:p w:rsidR="00FE2DE6" w:rsidRDefault="00FE2DE6" w:rsidP="00FE2DE6">
      <w:pPr>
        <w:rPr>
          <w:sz w:val="24"/>
        </w:rPr>
      </w:pPr>
      <w:r>
        <w:rPr>
          <w:sz w:val="24"/>
        </w:rPr>
        <w:t>Schedule item 7 reads as follows:</w:t>
      </w:r>
    </w:p>
    <w:p w:rsidR="00FE2DE6" w:rsidRDefault="00FE2DE6" w:rsidP="00FE2DE6">
      <w:pPr>
        <w:rPr>
          <w:sz w:val="24"/>
        </w:rPr>
      </w:pPr>
    </w:p>
    <w:p w:rsidR="00FE2DE6" w:rsidRDefault="00FE2DE6" w:rsidP="00FE2DE6">
      <w:pPr>
        <w:pStyle w:val="DraftHeading2"/>
        <w:tabs>
          <w:tab w:val="right" w:pos="1247"/>
        </w:tabs>
        <w:ind w:left="1361" w:hanging="1361"/>
      </w:pPr>
      <w:r>
        <w:rPr>
          <w:b/>
        </w:rPr>
        <w:tab/>
      </w:r>
      <w:r>
        <w:t>7</w:t>
      </w:r>
      <w:r>
        <w:rPr>
          <w:b/>
        </w:rPr>
        <w:tab/>
        <w:t>Insert</w:t>
      </w:r>
      <w:r>
        <w:t xml:space="preserve"> the following heading to Part 2—</w:t>
      </w:r>
    </w:p>
    <w:p w:rsidR="00FE2DE6" w:rsidRPr="00FE2DE6" w:rsidRDefault="00FE2DE6" w:rsidP="00FE2DE6">
      <w:pPr>
        <w:pStyle w:val="AmendHeading-PART"/>
        <w:rPr>
          <w:b w:val="0"/>
        </w:rPr>
      </w:pPr>
      <w:bookmarkStart w:id="3" w:name="_Toc246829436"/>
      <w:r w:rsidRPr="00CB65D0">
        <w:rPr>
          <w:b w:val="0"/>
        </w:rPr>
        <w:t>"</w:t>
      </w:r>
      <w:r>
        <w:t>Part 2—Offences Connected with Sex Work</w:t>
      </w:r>
      <w:r w:rsidRPr="00CB65D0">
        <w:rPr>
          <w:b w:val="0"/>
        </w:rPr>
        <w:t>".</w:t>
      </w:r>
      <w:bookmarkEnd w:id="3"/>
    </w:p>
    <w:p w:rsidR="00FE2DE6" w:rsidRDefault="00FE2DE6" w:rsidP="00FE2DE6">
      <w:pPr>
        <w:rPr>
          <w:sz w:val="24"/>
        </w:rPr>
      </w:pPr>
    </w:p>
    <w:p w:rsidR="00FE2DE6" w:rsidRDefault="00FE2DE6" w:rsidP="00FE2DE6">
      <w:pPr>
        <w:rPr>
          <w:bCs/>
          <w:sz w:val="24"/>
        </w:rPr>
      </w:pPr>
      <w:r>
        <w:rPr>
          <w:sz w:val="24"/>
        </w:rPr>
        <w:t xml:space="preserve">Schedule item 7 of the </w:t>
      </w:r>
      <w:r>
        <w:rPr>
          <w:b/>
          <w:sz w:val="24"/>
        </w:rPr>
        <w:t>Consumer Affairs Legislation Amendment Act 2010</w:t>
      </w:r>
      <w:r>
        <w:rPr>
          <w:sz w:val="24"/>
        </w:rPr>
        <w:t xml:space="preserve">, No. 1/2010 </w:t>
      </w:r>
      <w:r>
        <w:rPr>
          <w:bCs/>
          <w:sz w:val="24"/>
        </w:rPr>
        <w:t xml:space="preserve">was amended by section 35(3) of the </w:t>
      </w:r>
      <w:r>
        <w:rPr>
          <w:b/>
          <w:sz w:val="24"/>
        </w:rPr>
        <w:t>Consumer Acts Amendment Act 2011</w:t>
      </w:r>
      <w:r>
        <w:rPr>
          <w:bCs/>
          <w:sz w:val="24"/>
        </w:rPr>
        <w:t xml:space="preserve">, No. </w:t>
      </w:r>
      <w:r w:rsidR="000E5BEB">
        <w:rPr>
          <w:bCs/>
          <w:sz w:val="24"/>
        </w:rPr>
        <w:t>36</w:t>
      </w:r>
      <w:r>
        <w:rPr>
          <w:bCs/>
          <w:sz w:val="24"/>
        </w:rPr>
        <w:t xml:space="preserve">/2011.  Section 35(3) is deemed to have come into operation on </w:t>
      </w:r>
      <w:r>
        <w:rPr>
          <w:sz w:val="24"/>
        </w:rPr>
        <w:t>31 October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 35(3) reads as follows:</w:t>
      </w:r>
    </w:p>
    <w:p w:rsidR="00FE2DE6" w:rsidRDefault="00FE2DE6" w:rsidP="00FE2DE6">
      <w:pPr>
        <w:rPr>
          <w:bCs/>
          <w:sz w:val="24"/>
        </w:rPr>
      </w:pPr>
    </w:p>
    <w:p w:rsidR="00FE2DE6" w:rsidRDefault="00FE2DE6" w:rsidP="00FE2DE6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92183701"/>
      <w:bookmarkStart w:id="5" w:name="_Toc292184900"/>
      <w:bookmarkStart w:id="6" w:name="_Toc292201624"/>
      <w:bookmarkStart w:id="7" w:name="_Toc292382133"/>
      <w:bookmarkStart w:id="8" w:name="_Toc292467275"/>
      <w:bookmarkStart w:id="9" w:name="_Toc293057779"/>
      <w:bookmarkStart w:id="10" w:name="_Toc293666562"/>
      <w:bookmarkStart w:id="11" w:name="_Toc293674061"/>
      <w:bookmarkStart w:id="12" w:name="_Toc294002986"/>
      <w:bookmarkStart w:id="13" w:name="_Toc294006138"/>
      <w:bookmarkStart w:id="14" w:name="_Toc294608897"/>
      <w:r>
        <w:t>35</w:t>
      </w:r>
      <w:r>
        <w:tab/>
      </w:r>
      <w:r w:rsidRPr="004B591B">
        <w:t>Consumer Affairs Legislation Amendment Act 2010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FE2DE6" w:rsidRPr="002A63C9" w:rsidRDefault="00FE2DE6" w:rsidP="00FE2DE6">
      <w:pPr>
        <w:pStyle w:val="DraftHeading2"/>
        <w:tabs>
          <w:tab w:val="right" w:pos="1247"/>
        </w:tabs>
        <w:ind w:left="1361" w:hanging="1361"/>
      </w:pPr>
      <w:r>
        <w:tab/>
      </w:r>
      <w:r w:rsidRPr="007D23F6">
        <w:t>(</w:t>
      </w:r>
      <w:r>
        <w:t>3</w:t>
      </w:r>
      <w:r w:rsidRPr="007D23F6">
        <w:t>)</w:t>
      </w:r>
      <w:r>
        <w:tab/>
        <w:t xml:space="preserve">In item 7 of the Schedule to the </w:t>
      </w:r>
      <w:r w:rsidRPr="00845A0B">
        <w:rPr>
          <w:b/>
        </w:rPr>
        <w:t>Consumer Affairs Legislation Amendment Act 2010</w:t>
      </w:r>
      <w:r>
        <w:t>, for "</w:t>
      </w:r>
      <w:r w:rsidRPr="00845A0B">
        <w:rPr>
          <w:b/>
        </w:rPr>
        <w:t>Insert</w:t>
      </w:r>
      <w:r>
        <w:t xml:space="preserve"> the following heading to Part 2" </w:t>
      </w:r>
      <w:proofErr w:type="gramStart"/>
      <w:r w:rsidRPr="00845A0B">
        <w:rPr>
          <w:b/>
        </w:rPr>
        <w:t>substitute</w:t>
      </w:r>
      <w:proofErr w:type="gramEnd"/>
      <w:r>
        <w:t xml:space="preserve"> "For the heading to Part 2 </w:t>
      </w:r>
      <w:r w:rsidRPr="00845A0B">
        <w:rPr>
          <w:b/>
        </w:rPr>
        <w:t>substitute</w:t>
      </w:r>
      <w:r>
        <w:t>".</w:t>
      </w:r>
    </w:p>
    <w:p w:rsidR="00CF7133" w:rsidRDefault="00CF7133">
      <w:pPr>
        <w:rPr>
          <w:sz w:val="24"/>
        </w:rPr>
      </w:pPr>
    </w:p>
    <w:sectPr w:rsidR="00CF7133" w:rsidSect="00CF713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E2DE6"/>
    <w:rsid w:val="000E5BEB"/>
    <w:rsid w:val="000E7DCF"/>
    <w:rsid w:val="0029191F"/>
    <w:rsid w:val="007470D3"/>
    <w:rsid w:val="0088253E"/>
    <w:rsid w:val="00A31495"/>
    <w:rsid w:val="00AC7E3F"/>
    <w:rsid w:val="00B256B4"/>
    <w:rsid w:val="00BF6750"/>
    <w:rsid w:val="00CF7133"/>
    <w:rsid w:val="00FE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3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E2DE6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E2DE6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FE2DE6"/>
    <w:pPr>
      <w:spacing w:before="120"/>
    </w:pPr>
    <w:rPr>
      <w:sz w:val="24"/>
    </w:rPr>
  </w:style>
  <w:style w:type="paragraph" w:customStyle="1" w:styleId="AmendHeading-PART">
    <w:name w:val="Amend. Heading - PART"/>
    <w:basedOn w:val="Normal"/>
    <w:next w:val="Normal"/>
    <w:rsid w:val="00FE2D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  <w:outlineLvl w:val="3"/>
    </w:pPr>
    <w:rPr>
      <w:b/>
      <w:caps/>
      <w:sz w:val="22"/>
    </w:rPr>
  </w:style>
  <w:style w:type="paragraph" w:customStyle="1" w:styleId="DraftHeading3">
    <w:name w:val="Draft Heading 3"/>
    <w:basedOn w:val="Normal"/>
    <w:next w:val="Normal"/>
    <w:rsid w:val="00FE2DE6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FE2DE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798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2011-08-15T01:23:00Z</cp:lastPrinted>
  <dcterms:created xsi:type="dcterms:W3CDTF">2011-08-23T00:39:00Z</dcterms:created>
  <dcterms:modified xsi:type="dcterms:W3CDTF">2011-08-23T00:39:00Z</dcterms:modified>
</cp:coreProperties>
</file>