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93D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FA693D" w:rsidRDefault="00FA693D">
      <w:pPr>
        <w:rPr>
          <w:b/>
          <w:sz w:val="24"/>
        </w:rPr>
      </w:pPr>
    </w:p>
    <w:p w:rsidR="00FA693D" w:rsidRDefault="00FA693D">
      <w:pPr>
        <w:rPr>
          <w:b/>
          <w:sz w:val="24"/>
        </w:rPr>
      </w:pPr>
    </w:p>
    <w:p w:rsidR="00FA693D" w:rsidRDefault="00EA7E3E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0" w:name="Acttitle"/>
      <w:r>
        <w:rPr>
          <w:b/>
          <w:sz w:val="24"/>
        </w:rPr>
        <w:t>Road Safety Act 1986</w:t>
      </w:r>
    </w:p>
    <w:bookmarkEnd w:id="0"/>
    <w:p w:rsidR="00FA693D" w:rsidRDefault="00FA693D">
      <w:pPr>
        <w:tabs>
          <w:tab w:val="left" w:pos="2835"/>
          <w:tab w:val="right" w:pos="3060"/>
        </w:tabs>
        <w:rPr>
          <w:b/>
          <w:sz w:val="24"/>
        </w:rPr>
      </w:pPr>
    </w:p>
    <w:p w:rsidR="00FA693D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EA7E3E">
        <w:rPr>
          <w:b/>
          <w:sz w:val="24"/>
        </w:rPr>
        <w:t>Correction</w:t>
      </w:r>
    </w:p>
    <w:bookmarkEnd w:id="1"/>
    <w:p w:rsidR="00FA693D" w:rsidRDefault="00FA693D">
      <w:pPr>
        <w:tabs>
          <w:tab w:val="left" w:pos="2835"/>
          <w:tab w:val="right" w:pos="3060"/>
        </w:tabs>
        <w:rPr>
          <w:b/>
          <w:sz w:val="24"/>
        </w:rPr>
      </w:pPr>
    </w:p>
    <w:p w:rsidR="00FA693D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EA7E3E">
        <w:rPr>
          <w:b/>
          <w:sz w:val="24"/>
        </w:rPr>
        <w:t>17</w:t>
      </w:r>
      <w:r w:rsidR="00FE36B0">
        <w:rPr>
          <w:b/>
          <w:sz w:val="24"/>
        </w:rPr>
        <w:t>9</w:t>
      </w:r>
      <w:r w:rsidR="009563B7">
        <w:rPr>
          <w:b/>
          <w:sz w:val="24"/>
        </w:rPr>
        <w:t>A</w:t>
      </w:r>
    </w:p>
    <w:bookmarkEnd w:id="2"/>
    <w:p w:rsidR="00FA693D" w:rsidRDefault="00FA693D">
      <w:pPr>
        <w:pBdr>
          <w:bottom w:val="single" w:sz="6" w:space="1" w:color="auto"/>
        </w:pBdr>
        <w:rPr>
          <w:sz w:val="24"/>
        </w:rPr>
      </w:pPr>
    </w:p>
    <w:p w:rsidR="00FA693D" w:rsidRDefault="00FA693D">
      <w:pPr>
        <w:rPr>
          <w:sz w:val="24"/>
        </w:rPr>
      </w:pPr>
    </w:p>
    <w:p w:rsidR="00FA693D" w:rsidRDefault="00EA7E3E">
      <w:pPr>
        <w:rPr>
          <w:sz w:val="24"/>
        </w:rPr>
      </w:pPr>
      <w:r>
        <w:rPr>
          <w:sz w:val="24"/>
        </w:rPr>
        <w:t xml:space="preserve">For </w:t>
      </w:r>
      <w:r w:rsidR="003E3169">
        <w:rPr>
          <w:sz w:val="24"/>
        </w:rPr>
        <w:t>sub</w:t>
      </w:r>
      <w:r>
        <w:rPr>
          <w:sz w:val="24"/>
        </w:rPr>
        <w:t>paragraphs (</w:t>
      </w:r>
      <w:proofErr w:type="spellStart"/>
      <w:r>
        <w:rPr>
          <w:sz w:val="24"/>
        </w:rPr>
        <w:t>ia</w:t>
      </w:r>
      <w:proofErr w:type="spellEnd"/>
      <w:r>
        <w:rPr>
          <w:sz w:val="24"/>
        </w:rPr>
        <w:t>) and (</w:t>
      </w:r>
      <w:proofErr w:type="spellStart"/>
      <w:r>
        <w:rPr>
          <w:sz w:val="24"/>
        </w:rPr>
        <w:t>ib</w:t>
      </w:r>
      <w:proofErr w:type="spellEnd"/>
      <w:r>
        <w:rPr>
          <w:sz w:val="24"/>
        </w:rPr>
        <w:t xml:space="preserve">) of section </w:t>
      </w:r>
      <w:proofErr w:type="spellStart"/>
      <w:proofErr w:type="gramStart"/>
      <w:r>
        <w:rPr>
          <w:sz w:val="24"/>
        </w:rPr>
        <w:t>84H</w:t>
      </w:r>
      <w:proofErr w:type="spellEnd"/>
      <w:r>
        <w:rPr>
          <w:sz w:val="24"/>
        </w:rPr>
        <w:t>(</w:t>
      </w:r>
      <w:proofErr w:type="gramEnd"/>
      <w:r>
        <w:rPr>
          <w:sz w:val="24"/>
        </w:rPr>
        <w:t>2)(a) substitute:</w:t>
      </w:r>
    </w:p>
    <w:p w:rsidR="00EA7E3E" w:rsidRDefault="00EA7E3E">
      <w:pPr>
        <w:rPr>
          <w:sz w:val="24"/>
        </w:rPr>
      </w:pPr>
    </w:p>
    <w:p w:rsidR="00EA7E3E" w:rsidRDefault="00EA7E3E" w:rsidP="00EA7E3E">
      <w:pPr>
        <w:pStyle w:val="SideNote"/>
        <w:framePr w:wrap="around"/>
      </w:pPr>
      <w:r>
        <w:t>S. </w:t>
      </w:r>
      <w:proofErr w:type="spellStart"/>
      <w:proofErr w:type="gramStart"/>
      <w:r>
        <w:t>84H</w:t>
      </w:r>
      <w:proofErr w:type="spellEnd"/>
      <w:r>
        <w:t>(</w:t>
      </w:r>
      <w:proofErr w:type="gramEnd"/>
      <w:r>
        <w:t>2)(a)(</w:t>
      </w:r>
      <w:proofErr w:type="spellStart"/>
      <w:r>
        <w:t>ia</w:t>
      </w:r>
      <w:proofErr w:type="spellEnd"/>
      <w:r>
        <w:t>) inserted by No. 50/2012 s. 8(3).</w:t>
      </w:r>
    </w:p>
    <w:p w:rsidR="00EA7E3E" w:rsidRDefault="00EA7E3E" w:rsidP="00EA7E3E">
      <w:pPr>
        <w:pStyle w:val="DraftHeading4"/>
        <w:tabs>
          <w:tab w:val="right" w:pos="2268"/>
        </w:tabs>
        <w:ind w:left="2381" w:hanging="2381"/>
      </w:pPr>
      <w:r>
        <w:tab/>
        <w:t>(</w:t>
      </w:r>
      <w:proofErr w:type="spellStart"/>
      <w:proofErr w:type="gramStart"/>
      <w:r>
        <w:t>ia</w:t>
      </w:r>
      <w:proofErr w:type="spellEnd"/>
      <w:proofErr w:type="gramEnd"/>
      <w:r>
        <w:t>)</w:t>
      </w:r>
      <w:r>
        <w:tab/>
        <w:t>if the relevant offence is—</w:t>
      </w:r>
    </w:p>
    <w:p w:rsidR="00EA7E3E" w:rsidRDefault="00EA7E3E" w:rsidP="00EA7E3E"/>
    <w:p w:rsidR="00EA7E3E" w:rsidRDefault="00EA7E3E" w:rsidP="00EA7E3E"/>
    <w:p w:rsidR="00EA7E3E" w:rsidRDefault="00EA7E3E" w:rsidP="00EA7E3E">
      <w:pPr>
        <w:pStyle w:val="SideNote"/>
        <w:framePr w:wrap="around"/>
      </w:pPr>
      <w:r>
        <w:t>S. </w:t>
      </w:r>
      <w:proofErr w:type="spellStart"/>
      <w:proofErr w:type="gramStart"/>
      <w:r>
        <w:t>84H</w:t>
      </w:r>
      <w:proofErr w:type="spellEnd"/>
      <w:r>
        <w:t>(</w:t>
      </w:r>
      <w:proofErr w:type="gramEnd"/>
      <w:r>
        <w:t>2)</w:t>
      </w:r>
      <w:r>
        <w:br/>
        <w:t>(a)(</w:t>
      </w:r>
      <w:proofErr w:type="spellStart"/>
      <w:r>
        <w:t>ia</w:t>
      </w:r>
      <w:proofErr w:type="spellEnd"/>
      <w:r>
        <w:t xml:space="preserve">)(A) amended by Nos 49/2014 </w:t>
      </w:r>
      <w:proofErr w:type="spellStart"/>
      <w:r>
        <w:t>ss</w:t>
      </w:r>
      <w:proofErr w:type="spellEnd"/>
      <w:r>
        <w:t> 40(1), 62(1), 40/2015 s. 8.</w:t>
      </w:r>
    </w:p>
    <w:p w:rsidR="00EA7E3E" w:rsidRDefault="00EA7E3E" w:rsidP="00EA7E3E">
      <w:pPr>
        <w:pStyle w:val="DraftHeading5"/>
        <w:tabs>
          <w:tab w:val="right" w:pos="2778"/>
        </w:tabs>
        <w:ind w:left="2891" w:hanging="2891"/>
      </w:pPr>
      <w:r>
        <w:tab/>
        <w:t>(A)</w:t>
      </w:r>
      <w:r>
        <w:tab/>
        <w:t>an offence under section 49(1)(b), (bb), (</w:t>
      </w:r>
      <w:proofErr w:type="spellStart"/>
      <w:r>
        <w:t>bc</w:t>
      </w:r>
      <w:proofErr w:type="spellEnd"/>
      <w:r>
        <w:t xml:space="preserve">), (g), (i) or (j) in relation to which the offender was required to give a sample of blood under </w:t>
      </w:r>
      <w:r w:rsidRPr="00645EDF">
        <w:rPr>
          <w:lang w:eastAsia="en-AU"/>
        </w:rPr>
        <w:t>section 55(</w:t>
      </w:r>
      <w:proofErr w:type="spellStart"/>
      <w:r w:rsidRPr="00645EDF">
        <w:rPr>
          <w:lang w:eastAsia="en-AU"/>
        </w:rPr>
        <w:t>9A</w:t>
      </w:r>
      <w:proofErr w:type="spellEnd"/>
      <w:r w:rsidRPr="00645EDF">
        <w:rPr>
          <w:lang w:eastAsia="en-AU"/>
        </w:rPr>
        <w:t xml:space="preserve">), </w:t>
      </w:r>
      <w:proofErr w:type="spellStart"/>
      <w:r w:rsidRPr="00645EDF">
        <w:rPr>
          <w:lang w:eastAsia="en-AU"/>
        </w:rPr>
        <w:t>55B</w:t>
      </w:r>
      <w:proofErr w:type="spellEnd"/>
      <w:r w:rsidRPr="00645EDF">
        <w:rPr>
          <w:lang w:eastAsia="en-AU"/>
        </w:rPr>
        <w:t xml:space="preserve">(1)(a), </w:t>
      </w:r>
      <w:proofErr w:type="spellStart"/>
      <w:r w:rsidRPr="00645EDF">
        <w:rPr>
          <w:lang w:eastAsia="en-AU"/>
        </w:rPr>
        <w:t>55BA</w:t>
      </w:r>
      <w:proofErr w:type="spellEnd"/>
      <w:r w:rsidRPr="00645EDF">
        <w:rPr>
          <w:lang w:eastAsia="en-AU"/>
        </w:rPr>
        <w:t xml:space="preserve">(2), </w:t>
      </w:r>
      <w:proofErr w:type="spellStart"/>
      <w:r w:rsidRPr="00645EDF">
        <w:rPr>
          <w:lang w:eastAsia="en-AU"/>
        </w:rPr>
        <w:t>55E</w:t>
      </w:r>
      <w:proofErr w:type="spellEnd"/>
      <w:r w:rsidRPr="00645EDF">
        <w:rPr>
          <w:lang w:eastAsia="en-AU"/>
        </w:rPr>
        <w:t>(13) or</w:t>
      </w:r>
      <w:r>
        <w:rPr>
          <w:lang w:eastAsia="en-AU"/>
        </w:rPr>
        <w:t> </w:t>
      </w:r>
      <w:r w:rsidRPr="00645EDF">
        <w:rPr>
          <w:lang w:eastAsia="en-AU"/>
        </w:rPr>
        <w:t>56(2)</w:t>
      </w:r>
      <w:r>
        <w:t>; or</w:t>
      </w:r>
    </w:p>
    <w:p w:rsidR="00EA7E3E" w:rsidRDefault="00EA7E3E" w:rsidP="00EA7E3E">
      <w:pPr>
        <w:pStyle w:val="SideNote"/>
        <w:framePr w:wrap="around"/>
      </w:pPr>
      <w:r>
        <w:t>S. </w:t>
      </w:r>
      <w:proofErr w:type="spellStart"/>
      <w:proofErr w:type="gramStart"/>
      <w:r>
        <w:t>84H</w:t>
      </w:r>
      <w:proofErr w:type="spellEnd"/>
      <w:r>
        <w:t>(</w:t>
      </w:r>
      <w:proofErr w:type="gramEnd"/>
      <w:r>
        <w:t>2)</w:t>
      </w:r>
      <w:r>
        <w:br/>
        <w:t>(a)(</w:t>
      </w:r>
      <w:proofErr w:type="spellStart"/>
      <w:r>
        <w:t>ia</w:t>
      </w:r>
      <w:proofErr w:type="spellEnd"/>
      <w:r>
        <w:t xml:space="preserve">)(A) amended by No. 49/2014 </w:t>
      </w:r>
      <w:proofErr w:type="spellStart"/>
      <w:r>
        <w:t>ss</w:t>
      </w:r>
      <w:proofErr w:type="spellEnd"/>
      <w:r>
        <w:t> 40(2).</w:t>
      </w:r>
    </w:p>
    <w:p w:rsidR="00EA7E3E" w:rsidRDefault="00EA7E3E" w:rsidP="00EA7E3E">
      <w:pPr>
        <w:pStyle w:val="DraftHeading5"/>
        <w:tabs>
          <w:tab w:val="right" w:pos="2778"/>
        </w:tabs>
        <w:ind w:left="2891" w:hanging="2891"/>
      </w:pPr>
      <w:r>
        <w:tab/>
        <w:t>(B)</w:t>
      </w:r>
      <w:r>
        <w:tab/>
      </w:r>
      <w:proofErr w:type="gramStart"/>
      <w:r>
        <w:t>an</w:t>
      </w:r>
      <w:proofErr w:type="gramEnd"/>
      <w:r>
        <w:t xml:space="preserve"> offence under section 49(1)(bb), (</w:t>
      </w:r>
      <w:proofErr w:type="spellStart"/>
      <w:r>
        <w:t>bc</w:t>
      </w:r>
      <w:proofErr w:type="spellEnd"/>
      <w:r>
        <w:t>), (h) or (j) in relation to which the offender was required to give a sample of oral fluid under section </w:t>
      </w:r>
      <w:proofErr w:type="spellStart"/>
      <w:r>
        <w:t>55E</w:t>
      </w:r>
      <w:proofErr w:type="spellEnd"/>
      <w:r>
        <w:t>(2) or (3)—</w:t>
      </w:r>
    </w:p>
    <w:p w:rsidR="00EA7E3E" w:rsidRDefault="00EA7E3E" w:rsidP="00EA7E3E">
      <w:pPr>
        <w:pStyle w:val="BodyParagraphSub"/>
      </w:pPr>
      <w:r>
        <w:t>at any time after the charge-sheet is filed but not later than 3 months after the commission of the relevant offence; or</w:t>
      </w:r>
    </w:p>
    <w:p w:rsidR="00EA7E3E" w:rsidRDefault="00EA7E3E" w:rsidP="00EA7E3E">
      <w:pPr>
        <w:pStyle w:val="SideNote"/>
        <w:framePr w:wrap="around"/>
      </w:pPr>
      <w:r>
        <w:t>S. </w:t>
      </w:r>
      <w:proofErr w:type="spellStart"/>
      <w:proofErr w:type="gramStart"/>
      <w:r>
        <w:t>84H</w:t>
      </w:r>
      <w:proofErr w:type="spellEnd"/>
      <w:r>
        <w:t>(</w:t>
      </w:r>
      <w:proofErr w:type="gramEnd"/>
      <w:r>
        <w:t>2)</w:t>
      </w:r>
      <w:r>
        <w:br/>
        <w:t>(a)(</w:t>
      </w:r>
      <w:proofErr w:type="spellStart"/>
      <w:r>
        <w:t>ib</w:t>
      </w:r>
      <w:proofErr w:type="spellEnd"/>
      <w:r>
        <w:t>) inserted by No. 70/2016 s. 36(1).</w:t>
      </w:r>
    </w:p>
    <w:p w:rsidR="00EA7E3E" w:rsidRDefault="00EA7E3E" w:rsidP="00EA7E3E">
      <w:pPr>
        <w:pStyle w:val="DraftHeading4"/>
        <w:tabs>
          <w:tab w:val="right" w:pos="2268"/>
        </w:tabs>
        <w:ind w:left="2381" w:hanging="2381"/>
      </w:pPr>
      <w:r>
        <w:tab/>
        <w:t>(</w:t>
      </w:r>
      <w:proofErr w:type="spellStart"/>
      <w:proofErr w:type="gramStart"/>
      <w:r>
        <w:t>ib</w:t>
      </w:r>
      <w:proofErr w:type="spellEnd"/>
      <w:proofErr w:type="gramEnd"/>
      <w:r>
        <w:t>)</w:t>
      </w:r>
      <w:r w:rsidRPr="0060774D">
        <w:tab/>
        <w:t>if the relevant offence is an offence against section 64A(1) or an offence against section </w:t>
      </w:r>
      <w:proofErr w:type="spellStart"/>
      <w:r w:rsidRPr="0060774D">
        <w:t>319AA</w:t>
      </w:r>
      <w:proofErr w:type="spellEnd"/>
      <w:r w:rsidRPr="0060774D">
        <w:t xml:space="preserve">(1) of the </w:t>
      </w:r>
      <w:r w:rsidRPr="0060774D">
        <w:rPr>
          <w:b/>
        </w:rPr>
        <w:t>Crimes Act 1958</w:t>
      </w:r>
      <w:r w:rsidRPr="0060774D">
        <w:t>, within 42 days of the commissi</w:t>
      </w:r>
      <w:r>
        <w:t>on of the relevant offence; or</w:t>
      </w:r>
    </w:p>
    <w:p w:rsidR="00EA7E3E" w:rsidRDefault="00EA7E3E">
      <w:pPr>
        <w:rPr>
          <w:sz w:val="24"/>
        </w:rPr>
      </w:pPr>
    </w:p>
    <w:sectPr w:rsidR="00EA7E3E" w:rsidSect="00FA693D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EA7E3E"/>
    <w:rsid w:val="000E7DCF"/>
    <w:rsid w:val="00253CA6"/>
    <w:rsid w:val="003E3169"/>
    <w:rsid w:val="005E16B0"/>
    <w:rsid w:val="006E118F"/>
    <w:rsid w:val="009563B7"/>
    <w:rsid w:val="009B5C2F"/>
    <w:rsid w:val="00A97285"/>
    <w:rsid w:val="00B467FB"/>
    <w:rsid w:val="00C72950"/>
    <w:rsid w:val="00CA07A9"/>
    <w:rsid w:val="00CE3AA1"/>
    <w:rsid w:val="00EA7E3E"/>
    <w:rsid w:val="00F25E91"/>
    <w:rsid w:val="00F52798"/>
    <w:rsid w:val="00FA693D"/>
    <w:rsid w:val="00FE36B0"/>
    <w:rsid w:val="00FE5B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693D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ParagraphSub">
    <w:name w:val="Body Paragraph (Sub)"/>
    <w:next w:val="Normal"/>
    <w:rsid w:val="00EA7E3E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DraftHeading4">
    <w:name w:val="Draft Heading 4"/>
    <w:basedOn w:val="Normal"/>
    <w:next w:val="Normal"/>
    <w:rsid w:val="00EA7E3E"/>
    <w:pPr>
      <w:spacing w:before="120"/>
    </w:pPr>
    <w:rPr>
      <w:sz w:val="24"/>
    </w:rPr>
  </w:style>
  <w:style w:type="paragraph" w:customStyle="1" w:styleId="DraftHeading5">
    <w:name w:val="Draft Heading 5"/>
    <w:basedOn w:val="Normal"/>
    <w:next w:val="Normal"/>
    <w:rsid w:val="00EA7E3E"/>
    <w:pPr>
      <w:spacing w:before="120"/>
    </w:pPr>
    <w:rPr>
      <w:sz w:val="24"/>
    </w:rPr>
  </w:style>
  <w:style w:type="paragraph" w:customStyle="1" w:styleId="SideNote">
    <w:name w:val="Side Note"/>
    <w:basedOn w:val="Normal"/>
    <w:rsid w:val="00EA7E3E"/>
    <w:pPr>
      <w:framePr w:w="964" w:h="340" w:hSpace="181" w:vSpace="181" w:wrap="around" w:vAnchor="text" w:hAnchor="page" w:xAlign="inside" w:y="1"/>
      <w:suppressLineNumbers/>
      <w:spacing w:before="120"/>
    </w:pPr>
    <w:rPr>
      <w:rFonts w:ascii="Arial" w:hAnsi="Arial"/>
      <w:b/>
      <w:spacing w:val="-10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928</Characters>
  <Application>Microsoft Office Word</Application>
  <DocSecurity>0</DocSecurity>
  <Lines>42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1102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2</cp:revision>
  <cp:lastPrinted>1601-01-01T00:00:00Z</cp:lastPrinted>
  <dcterms:created xsi:type="dcterms:W3CDTF">2018-04-17T02:07:00Z</dcterms:created>
  <dcterms:modified xsi:type="dcterms:W3CDTF">2018-04-27T05:08:00Z</dcterms:modified>
</cp:coreProperties>
</file>