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627">
        <w:rPr>
          <w:b/>
          <w:sz w:val="24"/>
        </w:rPr>
        <w:t>0</w:t>
      </w:r>
      <w:r w:rsidR="009142F2">
        <w:rPr>
          <w:b/>
          <w:sz w:val="24"/>
        </w:rPr>
        <w:t>1</w:t>
      </w:r>
      <w:r w:rsidR="00F0193F">
        <w:rPr>
          <w:b/>
          <w:sz w:val="24"/>
        </w:rPr>
        <w:t>3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96627" w:rsidRPr="00FF66EF" w:rsidRDefault="00FF1B03">
      <w:pPr>
        <w:rPr>
          <w:sz w:val="24"/>
          <w:szCs w:val="24"/>
        </w:rPr>
      </w:pPr>
      <w:hyperlink r:id="rId4" w:history="1">
        <w:r w:rsidR="00FF66EF" w:rsidRPr="00FF66EF">
          <w:rPr>
            <w:rStyle w:val="Hyperlink"/>
            <w:sz w:val="24"/>
            <w:szCs w:val="24"/>
          </w:rPr>
          <w:t>https://www.legislation.qld.gov.au/Acts_SLs/Acts_SL_H.htm</w:t>
        </w:r>
      </w:hyperlink>
    </w:p>
    <w:p w:rsidR="00FF66EF" w:rsidRDefault="00FF66EF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E7DCF"/>
    <w:rsid w:val="000F4A12"/>
    <w:rsid w:val="001A4991"/>
    <w:rsid w:val="002D7E5B"/>
    <w:rsid w:val="005E3007"/>
    <w:rsid w:val="0063667D"/>
    <w:rsid w:val="009142F2"/>
    <w:rsid w:val="00B96627"/>
    <w:rsid w:val="00E6376C"/>
    <w:rsid w:val="00EB62FD"/>
    <w:rsid w:val="00F0193F"/>
    <w:rsid w:val="00F14044"/>
    <w:rsid w:val="00FD13B5"/>
    <w:rsid w:val="00FF1B03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2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qld.gov.au/Acts_SLs/Acts_SL_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2014-09-10T05:05:00Z</cp:lastPrinted>
  <dcterms:created xsi:type="dcterms:W3CDTF">2014-09-17T06:13:00Z</dcterms:created>
  <dcterms:modified xsi:type="dcterms:W3CDTF">2014-09-17T06:13:00Z</dcterms:modified>
</cp:coreProperties>
</file>