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61825">
        <w:rPr>
          <w:b/>
          <w:sz w:val="24"/>
        </w:rPr>
        <w:t>Children, Youth and Families Act 2005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8611A">
        <w:rPr>
          <w:b/>
          <w:sz w:val="24"/>
        </w:rPr>
        <w:t>049</w:t>
      </w:r>
      <w:r w:rsidR="00E736E6">
        <w:rPr>
          <w:b/>
          <w:sz w:val="24"/>
        </w:rPr>
        <w:t>B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</w:t>
      </w:r>
      <w:r w:rsidR="00F61825">
        <w:rPr>
          <w:sz w:val="24"/>
        </w:rPr>
        <w:t xml:space="preserve">substitution of </w:t>
      </w:r>
      <w:r>
        <w:rPr>
          <w:sz w:val="24"/>
        </w:rPr>
        <w:t xml:space="preserve">section </w:t>
      </w:r>
      <w:r w:rsidR="00F61825">
        <w:rPr>
          <w:sz w:val="24"/>
        </w:rPr>
        <w:t>17(4</w:t>
      </w:r>
      <w:r>
        <w:rPr>
          <w:sz w:val="24"/>
        </w:rPr>
        <w:t xml:space="preserve">) of the </w:t>
      </w:r>
      <w:r w:rsidR="00F61825">
        <w:rPr>
          <w:b/>
          <w:sz w:val="24"/>
        </w:rPr>
        <w:t>Children, Youth and Families Act 2005</w:t>
      </w:r>
      <w:r>
        <w:rPr>
          <w:sz w:val="24"/>
        </w:rPr>
        <w:t xml:space="preserve"> by section </w:t>
      </w:r>
      <w:r w:rsidR="00F61825">
        <w:rPr>
          <w:sz w:val="24"/>
        </w:rPr>
        <w:t xml:space="preserve">3(Schedule 1 item </w:t>
      </w:r>
      <w:r>
        <w:rPr>
          <w:sz w:val="24"/>
        </w:rPr>
        <w:t>9</w:t>
      </w:r>
      <w:r w:rsidR="00F61825">
        <w:rPr>
          <w:sz w:val="24"/>
        </w:rPr>
        <w:t>)</w:t>
      </w:r>
      <w:r>
        <w:rPr>
          <w:sz w:val="24"/>
        </w:rPr>
        <w:t xml:space="preserve"> of the </w:t>
      </w:r>
      <w:r w:rsidRPr="00BA47E3">
        <w:rPr>
          <w:b/>
          <w:sz w:val="24"/>
        </w:rPr>
        <w:t>Stat</w:t>
      </w:r>
      <w:r w:rsidR="00F61825">
        <w:rPr>
          <w:b/>
          <w:sz w:val="24"/>
        </w:rPr>
        <w:t>ut</w:t>
      </w:r>
      <w:r w:rsidRPr="00BA47E3">
        <w:rPr>
          <w:b/>
          <w:sz w:val="24"/>
        </w:rPr>
        <w:t xml:space="preserve">e </w:t>
      </w:r>
      <w:r w:rsidR="00F61825">
        <w:rPr>
          <w:b/>
          <w:sz w:val="24"/>
        </w:rPr>
        <w:t>Law Revision</w:t>
      </w:r>
      <w:r w:rsidRPr="00BA47E3">
        <w:rPr>
          <w:b/>
          <w:sz w:val="24"/>
        </w:rPr>
        <w:t xml:space="preserve"> Act 2015</w:t>
      </w:r>
      <w:r w:rsidR="002F19BA">
        <w:rPr>
          <w:sz w:val="24"/>
        </w:rPr>
        <w:t>, No. 21</w:t>
      </w:r>
      <w:r>
        <w:rPr>
          <w:sz w:val="24"/>
        </w:rPr>
        <w:t xml:space="preserve">/2015 is taken to have come into operation on 1 </w:t>
      </w:r>
      <w:r w:rsidR="00F61825">
        <w:rPr>
          <w:sz w:val="24"/>
        </w:rPr>
        <w:t>July</w:t>
      </w:r>
      <w:r>
        <w:rPr>
          <w:sz w:val="24"/>
        </w:rPr>
        <w:t xml:space="preserve"> </w:t>
      </w:r>
      <w:r w:rsidR="00F61825">
        <w:rPr>
          <w:sz w:val="24"/>
        </w:rPr>
        <w:t>2014</w:t>
      </w:r>
      <w:r>
        <w:rPr>
          <w:sz w:val="24"/>
        </w:rPr>
        <w:t>.</w:t>
      </w:r>
    </w:p>
    <w:p w:rsidR="00BA47E3" w:rsidRDefault="00BA47E3">
      <w:pPr>
        <w:rPr>
          <w:sz w:val="24"/>
        </w:rPr>
      </w:pPr>
      <w:r>
        <w:rPr>
          <w:sz w:val="24"/>
        </w:rPr>
        <w:t xml:space="preserve">Section </w:t>
      </w:r>
      <w:r w:rsidR="00F61825">
        <w:rPr>
          <w:sz w:val="24"/>
        </w:rPr>
        <w:t>3(Schedule 1 item 9)</w:t>
      </w:r>
      <w:r>
        <w:rPr>
          <w:sz w:val="24"/>
        </w:rPr>
        <w:t xml:space="preserve"> reads as follows:</w:t>
      </w:r>
    </w:p>
    <w:p w:rsidR="00BA47E3" w:rsidRDefault="00BA47E3">
      <w:pPr>
        <w:rPr>
          <w:sz w:val="24"/>
        </w:rPr>
      </w:pPr>
    </w:p>
    <w:p w:rsidR="00F61825" w:rsidRDefault="00F61825" w:rsidP="00F6182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07015214"/>
      <w:r>
        <w:t>9</w:t>
      </w:r>
      <w:r>
        <w:tab/>
        <w:t>Children, Youth and Families Act 2005</w:t>
      </w:r>
      <w:bookmarkEnd w:id="3"/>
    </w:p>
    <w:p w:rsidR="00F61825" w:rsidRDefault="00F61825" w:rsidP="00F61825">
      <w:pPr>
        <w:pStyle w:val="BodySectionSub"/>
      </w:pPr>
      <w:r>
        <w:t xml:space="preserve">For section 17(4) </w:t>
      </w:r>
      <w:r w:rsidRPr="003269E9">
        <w:rPr>
          <w:b/>
        </w:rPr>
        <w:t>substitute</w:t>
      </w:r>
      <w:r>
        <w:t>—</w:t>
      </w:r>
    </w:p>
    <w:p w:rsidR="00F61825" w:rsidRDefault="00F61825" w:rsidP="00F61825">
      <w:pPr>
        <w:pStyle w:val="AmendHeading1"/>
        <w:tabs>
          <w:tab w:val="right" w:pos="1701"/>
        </w:tabs>
        <w:ind w:left="1871" w:hanging="1871"/>
      </w:pPr>
      <w:r>
        <w:tab/>
      </w:r>
      <w:r w:rsidRPr="003269E9">
        <w:t>"(4)</w:t>
      </w:r>
      <w:r>
        <w:tab/>
        <w:t xml:space="preserve">The Secretary may, by instrument, delegate to an executive within the meaning of the </w:t>
      </w:r>
      <w:r w:rsidRPr="003269E9">
        <w:rPr>
          <w:b/>
        </w:rPr>
        <w:t>Public Administration Act 2004</w:t>
      </w:r>
      <w:r>
        <w:t xml:space="preserve"> who is employed at the level of </w:t>
      </w:r>
      <w:proofErr w:type="spellStart"/>
      <w:r>
        <w:t>EO</w:t>
      </w:r>
      <w:proofErr w:type="spellEnd"/>
      <w:r>
        <w:t>-2 or above—</w:t>
      </w:r>
    </w:p>
    <w:p w:rsidR="00F61825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(a)</w:t>
      </w:r>
      <w:r>
        <w:tab/>
      </w:r>
      <w:proofErr w:type="gramStart"/>
      <w:r>
        <w:t>the</w:t>
      </w:r>
      <w:proofErr w:type="gramEnd"/>
      <w:r>
        <w:t xml:space="preserve"> power to approve under section </w:t>
      </w:r>
      <w:proofErr w:type="spellStart"/>
      <w:r>
        <w:t>72P</w:t>
      </w:r>
      <w:proofErr w:type="spellEnd"/>
      <w:r>
        <w:t>(3) a period of seclusion of more than 24 hours; and</w:t>
      </w:r>
    </w:p>
    <w:p w:rsidR="00F61825" w:rsidRPr="00B9283F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(b)</w:t>
      </w:r>
      <w:r>
        <w:tab/>
      </w:r>
      <w:proofErr w:type="gramStart"/>
      <w:r>
        <w:t>the</w:t>
      </w:r>
      <w:proofErr w:type="gramEnd"/>
      <w:r>
        <w:t xml:space="preserve"> power to approve under section 488(3) a period of isolation of more than 24 hours.".</w:t>
      </w: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60D4B"/>
    <w:rsid w:val="000E7DCF"/>
    <w:rsid w:val="00292088"/>
    <w:rsid w:val="002F19BA"/>
    <w:rsid w:val="004379F5"/>
    <w:rsid w:val="00594451"/>
    <w:rsid w:val="00672C22"/>
    <w:rsid w:val="00995014"/>
    <w:rsid w:val="00A130C8"/>
    <w:rsid w:val="00BA47E3"/>
    <w:rsid w:val="00C7579F"/>
    <w:rsid w:val="00E736E6"/>
    <w:rsid w:val="00E8611A"/>
    <w:rsid w:val="00F32D7D"/>
    <w:rsid w:val="00F60D22"/>
    <w:rsid w:val="00F61825"/>
    <w:rsid w:val="00FA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F61825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F6182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688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2015-05-18T04:12:00Z</cp:lastPrinted>
  <dcterms:created xsi:type="dcterms:W3CDTF">2015-06-16T02:04:00Z</dcterms:created>
  <dcterms:modified xsi:type="dcterms:W3CDTF">2015-06-16T04:04:00Z</dcterms:modified>
</cp:coreProperties>
</file>