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4D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4324D3" w:rsidRDefault="004324D3">
      <w:pPr>
        <w:rPr>
          <w:b/>
          <w:sz w:val="24"/>
        </w:rPr>
      </w:pPr>
    </w:p>
    <w:p w:rsidR="004324D3" w:rsidRDefault="004324D3">
      <w:pPr>
        <w:rPr>
          <w:b/>
          <w:sz w:val="24"/>
        </w:rPr>
      </w:pPr>
    </w:p>
    <w:p w:rsidR="004324D3" w:rsidRDefault="0039154D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Legal Profession Uniform Law Application Act 2014</w:t>
      </w:r>
    </w:p>
    <w:bookmarkEnd w:id="0"/>
    <w:p w:rsidR="004324D3" w:rsidRDefault="004324D3">
      <w:pPr>
        <w:tabs>
          <w:tab w:val="left" w:pos="2835"/>
          <w:tab w:val="right" w:pos="3060"/>
        </w:tabs>
        <w:rPr>
          <w:b/>
          <w:sz w:val="24"/>
        </w:rPr>
      </w:pPr>
    </w:p>
    <w:p w:rsidR="004324D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39154D">
        <w:rPr>
          <w:b/>
          <w:sz w:val="24"/>
        </w:rPr>
        <w:t>Regulations</w:t>
      </w:r>
    </w:p>
    <w:bookmarkEnd w:id="1"/>
    <w:p w:rsidR="004324D3" w:rsidRDefault="004324D3">
      <w:pPr>
        <w:tabs>
          <w:tab w:val="left" w:pos="2835"/>
          <w:tab w:val="right" w:pos="3060"/>
        </w:tabs>
        <w:rPr>
          <w:b/>
          <w:sz w:val="24"/>
        </w:rPr>
      </w:pPr>
    </w:p>
    <w:p w:rsidR="004324D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8702E6">
        <w:rPr>
          <w:b/>
          <w:sz w:val="24"/>
        </w:rPr>
        <w:t>0</w:t>
      </w:r>
      <w:r w:rsidR="00601F47">
        <w:rPr>
          <w:b/>
          <w:sz w:val="24"/>
        </w:rPr>
        <w:t>1</w:t>
      </w:r>
      <w:r w:rsidR="00EA600C">
        <w:rPr>
          <w:b/>
          <w:sz w:val="24"/>
        </w:rPr>
        <w:t>2</w:t>
      </w:r>
    </w:p>
    <w:bookmarkEnd w:id="2"/>
    <w:p w:rsidR="004324D3" w:rsidRDefault="004324D3">
      <w:pPr>
        <w:pBdr>
          <w:bottom w:val="single" w:sz="6" w:space="1" w:color="auto"/>
        </w:pBdr>
        <w:rPr>
          <w:sz w:val="24"/>
        </w:rPr>
      </w:pPr>
    </w:p>
    <w:p w:rsidR="004324D3" w:rsidRDefault="004324D3">
      <w:pPr>
        <w:rPr>
          <w:sz w:val="24"/>
        </w:rPr>
      </w:pPr>
    </w:p>
    <w:p w:rsidR="0039154D" w:rsidRDefault="0039154D" w:rsidP="0039154D">
      <w:pPr>
        <w:rPr>
          <w:sz w:val="24"/>
        </w:rPr>
      </w:pPr>
      <w:r>
        <w:rPr>
          <w:sz w:val="24"/>
        </w:rPr>
        <w:t xml:space="preserve">The </w:t>
      </w:r>
      <w:r w:rsidR="00AC5FAF">
        <w:rPr>
          <w:sz w:val="24"/>
        </w:rPr>
        <w:t xml:space="preserve">following </w:t>
      </w:r>
      <w:r>
        <w:rPr>
          <w:sz w:val="24"/>
        </w:rPr>
        <w:t>National R</w:t>
      </w:r>
      <w:r w:rsidR="00AC5FAF">
        <w:rPr>
          <w:sz w:val="24"/>
        </w:rPr>
        <w:t>ules</w:t>
      </w:r>
      <w:r>
        <w:rPr>
          <w:sz w:val="24"/>
        </w:rPr>
        <w:t xml:space="preserve"> were made on </w:t>
      </w:r>
      <w:r w:rsidR="00AC5FAF">
        <w:rPr>
          <w:sz w:val="24"/>
        </w:rPr>
        <w:t>26</w:t>
      </w:r>
      <w:r>
        <w:rPr>
          <w:sz w:val="24"/>
        </w:rPr>
        <w:t xml:space="preserve"> </w:t>
      </w:r>
      <w:r w:rsidR="00AC5FAF">
        <w:rPr>
          <w:sz w:val="24"/>
        </w:rPr>
        <w:t>May</w:t>
      </w:r>
      <w:r>
        <w:rPr>
          <w:sz w:val="24"/>
        </w:rPr>
        <w:t xml:space="preserve"> 20</w:t>
      </w:r>
      <w:r w:rsidR="00AC5FAF">
        <w:rPr>
          <w:sz w:val="24"/>
        </w:rPr>
        <w:t>15</w:t>
      </w:r>
      <w:r>
        <w:rPr>
          <w:sz w:val="24"/>
        </w:rPr>
        <w:t xml:space="preserve"> by the </w:t>
      </w:r>
      <w:r w:rsidR="00AC5FAF">
        <w:rPr>
          <w:sz w:val="24"/>
        </w:rPr>
        <w:t>Leg</w:t>
      </w:r>
      <w:r w:rsidR="00E75ADD">
        <w:rPr>
          <w:sz w:val="24"/>
        </w:rPr>
        <w:t>al</w:t>
      </w:r>
      <w:r w:rsidR="00AC5FAF">
        <w:rPr>
          <w:sz w:val="24"/>
        </w:rPr>
        <w:t xml:space="preserve"> Services Council</w:t>
      </w:r>
      <w:r>
        <w:rPr>
          <w:sz w:val="24"/>
        </w:rPr>
        <w:t xml:space="preserve"> under the </w:t>
      </w:r>
      <w:r w:rsidRPr="00AC5FAF">
        <w:rPr>
          <w:i/>
          <w:sz w:val="24"/>
        </w:rPr>
        <w:t>Legal Profession Uniform Law</w:t>
      </w:r>
      <w:r>
        <w:rPr>
          <w:sz w:val="24"/>
        </w:rPr>
        <w:t xml:space="preserve"> as a</w:t>
      </w:r>
      <w:r w:rsidR="00311AD0">
        <w:rPr>
          <w:sz w:val="24"/>
        </w:rPr>
        <w:t>pplied by the law of States and </w:t>
      </w:r>
      <w:r>
        <w:rPr>
          <w:sz w:val="24"/>
        </w:rPr>
        <w:t xml:space="preserve">Territories.  The </w:t>
      </w:r>
      <w:r w:rsidRPr="00AC5FAF">
        <w:rPr>
          <w:i/>
          <w:sz w:val="24"/>
        </w:rPr>
        <w:t>Legal Profession Uniform Law</w:t>
      </w:r>
      <w:r>
        <w:rPr>
          <w:sz w:val="24"/>
        </w:rPr>
        <w:t xml:space="preserve"> was applied in Victoria by the </w:t>
      </w:r>
      <w:r>
        <w:rPr>
          <w:b/>
          <w:sz w:val="24"/>
        </w:rPr>
        <w:t>Legal Profession Uniform Law Application Act 2014</w:t>
      </w:r>
      <w:r>
        <w:rPr>
          <w:sz w:val="24"/>
        </w:rPr>
        <w:t>.  The</w:t>
      </w:r>
      <w:r w:rsidR="0047110F">
        <w:rPr>
          <w:sz w:val="24"/>
        </w:rPr>
        <w:t>se</w:t>
      </w:r>
      <w:r>
        <w:rPr>
          <w:sz w:val="24"/>
        </w:rPr>
        <w:t xml:space="preserve"> National R</w:t>
      </w:r>
      <w:r w:rsidR="00AC5FAF">
        <w:rPr>
          <w:sz w:val="24"/>
        </w:rPr>
        <w:t>ules commence</w:t>
      </w:r>
      <w:r w:rsidR="00574148">
        <w:rPr>
          <w:sz w:val="24"/>
        </w:rPr>
        <w:t>d</w:t>
      </w:r>
      <w:r w:rsidRPr="000F49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on </w:t>
      </w:r>
      <w:r w:rsidR="00AC5FAF">
        <w:rPr>
          <w:sz w:val="24"/>
          <w:szCs w:val="24"/>
        </w:rPr>
        <w:t>1</w:t>
      </w:r>
      <w:r>
        <w:rPr>
          <w:sz w:val="24"/>
          <w:szCs w:val="24"/>
        </w:rPr>
        <w:t> </w:t>
      </w:r>
      <w:r w:rsidR="00AC5FAF">
        <w:rPr>
          <w:sz w:val="24"/>
          <w:szCs w:val="24"/>
        </w:rPr>
        <w:t>July</w:t>
      </w:r>
      <w:r>
        <w:rPr>
          <w:sz w:val="24"/>
          <w:szCs w:val="24"/>
        </w:rPr>
        <w:t xml:space="preserve"> 20</w:t>
      </w:r>
      <w:r w:rsidR="00AC5FAF">
        <w:rPr>
          <w:sz w:val="24"/>
          <w:szCs w:val="24"/>
        </w:rPr>
        <w:t>15</w:t>
      </w:r>
      <w:r>
        <w:rPr>
          <w:sz w:val="24"/>
        </w:rPr>
        <w:t>.</w:t>
      </w:r>
    </w:p>
    <w:p w:rsidR="0047110F" w:rsidRDefault="0047110F" w:rsidP="0039154D">
      <w:pPr>
        <w:rPr>
          <w:sz w:val="24"/>
        </w:rPr>
      </w:pPr>
    </w:p>
    <w:p w:rsidR="0047110F" w:rsidRPr="0047110F" w:rsidRDefault="0047110F" w:rsidP="0047110F">
      <w:pPr>
        <w:rPr>
          <w:sz w:val="24"/>
        </w:rPr>
      </w:pPr>
      <w:r w:rsidRPr="0047110F">
        <w:rPr>
          <w:sz w:val="24"/>
        </w:rPr>
        <w:t>Legal Profession Uniform Admission Rules 2015</w:t>
      </w:r>
      <w:r>
        <w:rPr>
          <w:sz w:val="24"/>
        </w:rPr>
        <w:t xml:space="preserve"> (2015-240)</w:t>
      </w:r>
    </w:p>
    <w:p w:rsidR="0047110F" w:rsidRPr="0047110F" w:rsidRDefault="0047110F" w:rsidP="0047110F">
      <w:pPr>
        <w:rPr>
          <w:sz w:val="24"/>
        </w:rPr>
      </w:pPr>
      <w:r w:rsidRPr="0047110F">
        <w:rPr>
          <w:sz w:val="24"/>
        </w:rPr>
        <w:t>Legal Profession Uniform Conduct (Barristers) Rules 2015</w:t>
      </w:r>
      <w:r>
        <w:rPr>
          <w:sz w:val="24"/>
        </w:rPr>
        <w:t xml:space="preserve"> (2015-243)</w:t>
      </w:r>
    </w:p>
    <w:p w:rsidR="0047110F" w:rsidRPr="0047110F" w:rsidRDefault="0047110F" w:rsidP="0047110F">
      <w:pPr>
        <w:rPr>
          <w:sz w:val="24"/>
        </w:rPr>
      </w:pPr>
      <w:r w:rsidRPr="0047110F">
        <w:rPr>
          <w:sz w:val="24"/>
        </w:rPr>
        <w:t>Legal Profession Uniform Continuing Professional</w:t>
      </w:r>
      <w:r w:rsidR="00311AD0">
        <w:rPr>
          <w:sz w:val="24"/>
        </w:rPr>
        <w:t xml:space="preserve"> Development (Barristers) Rules </w:t>
      </w:r>
      <w:r w:rsidRPr="0047110F">
        <w:rPr>
          <w:sz w:val="24"/>
        </w:rPr>
        <w:t>2015</w:t>
      </w:r>
      <w:r>
        <w:rPr>
          <w:sz w:val="24"/>
        </w:rPr>
        <w:t xml:space="preserve"> (2015-241)</w:t>
      </w:r>
    </w:p>
    <w:p w:rsidR="0047110F" w:rsidRPr="0047110F" w:rsidRDefault="0047110F" w:rsidP="0047110F">
      <w:pPr>
        <w:rPr>
          <w:sz w:val="24"/>
        </w:rPr>
      </w:pPr>
      <w:r w:rsidRPr="0047110F">
        <w:rPr>
          <w:sz w:val="24"/>
        </w:rPr>
        <w:t>Legal Profession Uniform Continuing Professional</w:t>
      </w:r>
      <w:r w:rsidR="00311AD0">
        <w:rPr>
          <w:sz w:val="24"/>
        </w:rPr>
        <w:t xml:space="preserve"> Development (Solicitors) Rules </w:t>
      </w:r>
      <w:r w:rsidRPr="0047110F">
        <w:rPr>
          <w:sz w:val="24"/>
        </w:rPr>
        <w:t>2015</w:t>
      </w:r>
      <w:r>
        <w:rPr>
          <w:sz w:val="24"/>
        </w:rPr>
        <w:t xml:space="preserve"> (2015-242)</w:t>
      </w:r>
    </w:p>
    <w:p w:rsidR="0047110F" w:rsidRPr="0047110F" w:rsidRDefault="0047110F" w:rsidP="0047110F">
      <w:pPr>
        <w:rPr>
          <w:sz w:val="24"/>
        </w:rPr>
      </w:pPr>
      <w:r w:rsidRPr="0047110F">
        <w:rPr>
          <w:sz w:val="24"/>
        </w:rPr>
        <w:t>Legal Profession Uniform General Rules 2015</w:t>
      </w:r>
      <w:r>
        <w:rPr>
          <w:sz w:val="24"/>
        </w:rPr>
        <w:t xml:space="preserve"> (2015-246)</w:t>
      </w:r>
    </w:p>
    <w:p w:rsidR="0047110F" w:rsidRPr="0047110F" w:rsidRDefault="0047110F" w:rsidP="0047110F">
      <w:pPr>
        <w:rPr>
          <w:sz w:val="24"/>
        </w:rPr>
      </w:pPr>
      <w:r w:rsidRPr="0047110F">
        <w:rPr>
          <w:sz w:val="24"/>
        </w:rPr>
        <w:t>Legal Profession Uniform Law Australian Solicitors’ Conduct Rules 2015</w:t>
      </w:r>
      <w:r>
        <w:rPr>
          <w:sz w:val="24"/>
        </w:rPr>
        <w:t xml:space="preserve"> (2015-244)</w:t>
      </w:r>
    </w:p>
    <w:p w:rsidR="0047110F" w:rsidRPr="0047110F" w:rsidRDefault="0047110F" w:rsidP="0047110F">
      <w:pPr>
        <w:rPr>
          <w:sz w:val="24"/>
        </w:rPr>
      </w:pPr>
      <w:r w:rsidRPr="0047110F">
        <w:rPr>
          <w:sz w:val="24"/>
        </w:rPr>
        <w:t>Legal Profession Uniform Legal Practice (Solicitors) Rules 2015</w:t>
      </w:r>
      <w:r>
        <w:rPr>
          <w:sz w:val="24"/>
        </w:rPr>
        <w:t xml:space="preserve"> (2015-245)</w:t>
      </w:r>
    </w:p>
    <w:p w:rsidR="0039154D" w:rsidRDefault="0039154D" w:rsidP="0039154D">
      <w:pPr>
        <w:rPr>
          <w:sz w:val="24"/>
        </w:rPr>
      </w:pPr>
    </w:p>
    <w:p w:rsidR="0047110F" w:rsidRDefault="0047110F" w:rsidP="0039154D">
      <w:pPr>
        <w:rPr>
          <w:sz w:val="24"/>
        </w:rPr>
      </w:pPr>
    </w:p>
    <w:p w:rsidR="00A05AF5" w:rsidRDefault="00A05AF5" w:rsidP="00A05AF5">
      <w:pPr>
        <w:rPr>
          <w:sz w:val="24"/>
        </w:rPr>
      </w:pPr>
      <w:r>
        <w:rPr>
          <w:sz w:val="24"/>
        </w:rPr>
        <w:t xml:space="preserve">The following National Rules were made on 26 June 2015 by the Legal Services Council under the </w:t>
      </w:r>
      <w:r w:rsidRPr="00AC5FAF">
        <w:rPr>
          <w:i/>
          <w:sz w:val="24"/>
        </w:rPr>
        <w:t>Legal Profession Uniform Law</w:t>
      </w:r>
      <w:r>
        <w:rPr>
          <w:sz w:val="24"/>
        </w:rPr>
        <w:t xml:space="preserve"> as applied </w:t>
      </w:r>
      <w:r w:rsidR="00311AD0">
        <w:rPr>
          <w:sz w:val="24"/>
        </w:rPr>
        <w:t>by the law of States and </w:t>
      </w:r>
      <w:r>
        <w:rPr>
          <w:sz w:val="24"/>
        </w:rPr>
        <w:t xml:space="preserve">Territories.  The </w:t>
      </w:r>
      <w:r w:rsidRPr="00AC5FAF">
        <w:rPr>
          <w:i/>
          <w:sz w:val="24"/>
        </w:rPr>
        <w:t>Legal Profession Uniform Law</w:t>
      </w:r>
      <w:r>
        <w:rPr>
          <w:sz w:val="24"/>
        </w:rPr>
        <w:t xml:space="preserve"> was applied in Victoria by the </w:t>
      </w:r>
      <w:r>
        <w:rPr>
          <w:b/>
          <w:sz w:val="24"/>
        </w:rPr>
        <w:t>Legal Profession Uniform Law Application Act 2014</w:t>
      </w:r>
      <w:r>
        <w:rPr>
          <w:sz w:val="24"/>
        </w:rPr>
        <w:t>.  These National Rules commence</w:t>
      </w:r>
      <w:r w:rsidR="00574148">
        <w:rPr>
          <w:sz w:val="24"/>
        </w:rPr>
        <w:t>d</w:t>
      </w:r>
      <w:r w:rsidRPr="000F4933">
        <w:rPr>
          <w:sz w:val="24"/>
          <w:szCs w:val="24"/>
        </w:rPr>
        <w:t xml:space="preserve"> </w:t>
      </w:r>
      <w:r>
        <w:rPr>
          <w:sz w:val="24"/>
          <w:szCs w:val="24"/>
        </w:rPr>
        <w:t>on 1 July 2015</w:t>
      </w:r>
      <w:r>
        <w:rPr>
          <w:sz w:val="24"/>
        </w:rPr>
        <w:t>.</w:t>
      </w:r>
    </w:p>
    <w:p w:rsidR="00A05AF5" w:rsidRDefault="00A05AF5" w:rsidP="0039154D">
      <w:pPr>
        <w:rPr>
          <w:sz w:val="24"/>
        </w:rPr>
      </w:pPr>
    </w:p>
    <w:p w:rsidR="00A05AF5" w:rsidRPr="00016749" w:rsidRDefault="001A59C3" w:rsidP="0039154D">
      <w:pPr>
        <w:rPr>
          <w:sz w:val="24"/>
        </w:rPr>
      </w:pPr>
      <w:hyperlink r:id="rId4" w:history="1">
        <w:r w:rsidR="00A05AF5" w:rsidRPr="00016749">
          <w:rPr>
            <w:rStyle w:val="Hyperlink"/>
            <w:color w:val="auto"/>
            <w:sz w:val="24"/>
            <w:u w:val="none"/>
          </w:rPr>
          <w:t>Legal Profession Uniform Regulations 2015 (2015-354)</w:t>
        </w:r>
      </w:hyperlink>
    </w:p>
    <w:p w:rsidR="00A05AF5" w:rsidRDefault="00A05AF5" w:rsidP="0039154D">
      <w:pPr>
        <w:rPr>
          <w:sz w:val="24"/>
        </w:rPr>
      </w:pPr>
    </w:p>
    <w:p w:rsidR="0039154D" w:rsidRDefault="0039154D" w:rsidP="0039154D">
      <w:pPr>
        <w:rPr>
          <w:rFonts w:ascii="TimesNewRomanPSMT" w:hAnsi="TimesNewRomanPSMT" w:cs="TimesNewRomanPSMT"/>
          <w:sz w:val="24"/>
          <w:szCs w:val="24"/>
          <w:lang w:eastAsia="en-AU"/>
        </w:rPr>
      </w:pPr>
      <w:r w:rsidRPr="000F4933">
        <w:rPr>
          <w:sz w:val="24"/>
          <w:szCs w:val="24"/>
        </w:rPr>
        <w:t>The</w:t>
      </w:r>
      <w:r w:rsidR="0047110F">
        <w:rPr>
          <w:sz w:val="24"/>
          <w:szCs w:val="24"/>
        </w:rPr>
        <w:t>se</w:t>
      </w:r>
      <w:r w:rsidRPr="000F4933">
        <w:rPr>
          <w:sz w:val="24"/>
          <w:szCs w:val="24"/>
        </w:rPr>
        <w:t xml:space="preserve"> </w:t>
      </w:r>
      <w:r>
        <w:rPr>
          <w:sz w:val="24"/>
        </w:rPr>
        <w:t>National R</w:t>
      </w:r>
      <w:r w:rsidR="00AC5FAF">
        <w:rPr>
          <w:sz w:val="24"/>
        </w:rPr>
        <w:t>ules</w:t>
      </w:r>
      <w:r>
        <w:rPr>
          <w:sz w:val="24"/>
        </w:rPr>
        <w:t xml:space="preserve"> </w:t>
      </w:r>
      <w:r>
        <w:rPr>
          <w:sz w:val="24"/>
          <w:szCs w:val="24"/>
        </w:rPr>
        <w:t xml:space="preserve">can </w:t>
      </w:r>
      <w:r>
        <w:rPr>
          <w:rFonts w:ascii="TimesNewRomanPSMT" w:hAnsi="TimesNewRomanPSMT" w:cs="TimesNewRomanPSMT"/>
          <w:sz w:val="24"/>
          <w:szCs w:val="24"/>
          <w:lang w:eastAsia="en-AU"/>
        </w:rPr>
        <w:t>be accessed at the following link</w:t>
      </w:r>
      <w:r w:rsidR="00533AC7">
        <w:rPr>
          <w:rFonts w:ascii="TimesNewRomanPSMT" w:hAnsi="TimesNewRomanPSMT" w:cs="TimesNewRomanPSMT"/>
          <w:sz w:val="24"/>
          <w:szCs w:val="24"/>
          <w:lang w:eastAsia="en-AU"/>
        </w:rPr>
        <w:t>s</w:t>
      </w:r>
      <w:r w:rsidR="00AC5FAF">
        <w:rPr>
          <w:rFonts w:ascii="TimesNewRomanPSMT" w:hAnsi="TimesNewRomanPSMT" w:cs="TimesNewRomanPSMT"/>
          <w:sz w:val="24"/>
          <w:szCs w:val="24"/>
          <w:lang w:eastAsia="en-AU"/>
        </w:rPr>
        <w:t>:</w:t>
      </w:r>
    </w:p>
    <w:p w:rsidR="0039154D" w:rsidRDefault="0039154D" w:rsidP="0039154D">
      <w:pPr>
        <w:rPr>
          <w:rFonts w:ascii="TimesNewRomanPSMT" w:hAnsi="TimesNewRomanPSMT" w:cs="TimesNewRomanPSMT"/>
          <w:sz w:val="24"/>
          <w:szCs w:val="24"/>
          <w:lang w:eastAsia="en-AU"/>
        </w:rPr>
      </w:pPr>
    </w:p>
    <w:p w:rsidR="0047110F" w:rsidRPr="0047110F" w:rsidRDefault="0047110F" w:rsidP="0039154D">
      <w:pPr>
        <w:rPr>
          <w:rFonts w:ascii="TimesNewRomanPSMT" w:hAnsi="TimesNewRomanPSMT" w:cs="TimesNewRomanPSMT"/>
          <w:b/>
          <w:sz w:val="24"/>
          <w:szCs w:val="24"/>
          <w:lang w:eastAsia="en-AU"/>
        </w:rPr>
      </w:pPr>
      <w:r w:rsidRPr="0047110F">
        <w:rPr>
          <w:rFonts w:ascii="TimesNewRomanPSMT" w:hAnsi="TimesNewRomanPSMT" w:cs="TimesNewRomanPSMT"/>
          <w:b/>
          <w:sz w:val="24"/>
          <w:szCs w:val="24"/>
          <w:lang w:eastAsia="en-AU"/>
        </w:rPr>
        <w:t>As Made</w:t>
      </w:r>
    </w:p>
    <w:p w:rsidR="00AC5FAF" w:rsidRDefault="00AC5FAF" w:rsidP="0039154D">
      <w:pPr>
        <w:rPr>
          <w:rFonts w:ascii="TimesNewRomanPSMT" w:hAnsi="TimesNewRomanPSMT" w:cs="TimesNewRomanPSMT"/>
          <w:sz w:val="24"/>
          <w:szCs w:val="24"/>
          <w:lang w:eastAsia="en-AU"/>
        </w:rPr>
      </w:pPr>
      <w:r>
        <w:rPr>
          <w:rFonts w:ascii="TimesNewRomanPSMT" w:hAnsi="TimesNewRomanPSMT" w:cs="TimesNewRomanPSMT"/>
          <w:sz w:val="24"/>
          <w:szCs w:val="24"/>
          <w:lang w:eastAsia="en-AU"/>
        </w:rPr>
        <w:t xml:space="preserve">Select "Browse </w:t>
      </w:r>
      <w:proofErr w:type="gramStart"/>
      <w:r>
        <w:rPr>
          <w:rFonts w:ascii="TimesNewRomanPSMT" w:hAnsi="TimesNewRomanPSMT" w:cs="TimesNewRomanPSMT"/>
          <w:sz w:val="24"/>
          <w:szCs w:val="24"/>
          <w:lang w:eastAsia="en-AU"/>
        </w:rPr>
        <w:t>As</w:t>
      </w:r>
      <w:proofErr w:type="gramEnd"/>
      <w:r>
        <w:rPr>
          <w:rFonts w:ascii="TimesNewRomanPSMT" w:hAnsi="TimesNewRomanPSMT" w:cs="TimesNewRomanPSMT"/>
          <w:sz w:val="24"/>
          <w:szCs w:val="24"/>
          <w:lang w:eastAsia="en-AU"/>
        </w:rPr>
        <w:t xml:space="preserve"> Made" and click on "L" under the heading "Regulations":</w:t>
      </w:r>
    </w:p>
    <w:p w:rsidR="00574148" w:rsidRDefault="001A59C3">
      <w:pPr>
        <w:rPr>
          <w:sz w:val="24"/>
        </w:rPr>
      </w:pPr>
      <w:hyperlink r:id="rId5" w:anchor="/browse/asMade" w:history="1">
        <w:r w:rsidR="00574148" w:rsidRPr="00C22BEE">
          <w:rPr>
            <w:rStyle w:val="Hyperlink"/>
            <w:sz w:val="24"/>
          </w:rPr>
          <w:t>http://www.legislation.nsw.gov.au/#/browse/asMade</w:t>
        </w:r>
      </w:hyperlink>
    </w:p>
    <w:p w:rsidR="00574148" w:rsidRDefault="00574148">
      <w:pPr>
        <w:rPr>
          <w:sz w:val="24"/>
        </w:rPr>
      </w:pPr>
    </w:p>
    <w:p w:rsidR="00AC5FAF" w:rsidRDefault="00AC5FAF">
      <w:pPr>
        <w:rPr>
          <w:sz w:val="24"/>
        </w:rPr>
      </w:pPr>
    </w:p>
    <w:p w:rsidR="00533AC7" w:rsidRPr="0047110F" w:rsidRDefault="00533AC7" w:rsidP="00533AC7">
      <w:pPr>
        <w:rPr>
          <w:rFonts w:ascii="TimesNewRomanPSMT" w:hAnsi="TimesNewRomanPSMT" w:cs="TimesNewRomanPSMT"/>
          <w:b/>
          <w:sz w:val="24"/>
          <w:szCs w:val="24"/>
          <w:lang w:eastAsia="en-AU"/>
        </w:rPr>
      </w:pPr>
      <w:r>
        <w:rPr>
          <w:rFonts w:ascii="TimesNewRomanPSMT" w:hAnsi="TimesNewRomanPSMT" w:cs="TimesNewRomanPSMT"/>
          <w:b/>
          <w:sz w:val="24"/>
          <w:szCs w:val="24"/>
          <w:lang w:eastAsia="en-AU"/>
        </w:rPr>
        <w:t>In Force</w:t>
      </w:r>
    </w:p>
    <w:p w:rsidR="0047110F" w:rsidRDefault="00533AC7" w:rsidP="0047110F">
      <w:pPr>
        <w:rPr>
          <w:sz w:val="24"/>
        </w:rPr>
      </w:pPr>
      <w:r>
        <w:rPr>
          <w:rFonts w:ascii="TimesNewRomanPSMT" w:hAnsi="TimesNewRomanPSMT" w:cs="TimesNewRomanPSMT"/>
          <w:sz w:val="24"/>
          <w:szCs w:val="24"/>
          <w:lang w:eastAsia="en-AU"/>
        </w:rPr>
        <w:t xml:space="preserve">Select "Browse </w:t>
      </w:r>
      <w:proofErr w:type="gramStart"/>
      <w:r>
        <w:rPr>
          <w:rFonts w:ascii="TimesNewRomanPSMT" w:hAnsi="TimesNewRomanPSMT" w:cs="TimesNewRomanPSMT"/>
          <w:sz w:val="24"/>
          <w:szCs w:val="24"/>
          <w:lang w:eastAsia="en-AU"/>
        </w:rPr>
        <w:t>In</w:t>
      </w:r>
      <w:proofErr w:type="gramEnd"/>
      <w:r>
        <w:rPr>
          <w:rFonts w:ascii="TimesNewRomanPSMT" w:hAnsi="TimesNewRomanPSMT" w:cs="TimesNewRomanPSMT"/>
          <w:sz w:val="24"/>
          <w:szCs w:val="24"/>
          <w:lang w:eastAsia="en-AU"/>
        </w:rPr>
        <w:t xml:space="preserve"> Force" and click on</w:t>
      </w:r>
      <w:r w:rsidR="0047110F">
        <w:rPr>
          <w:rFonts w:ascii="TimesNewRomanPSMT" w:hAnsi="TimesNewRomanPSMT" w:cs="TimesNewRomanPSMT"/>
          <w:sz w:val="24"/>
          <w:szCs w:val="24"/>
          <w:lang w:eastAsia="en-AU"/>
        </w:rPr>
        <w:t xml:space="preserve"> "L" under the heading "Regulations"</w:t>
      </w:r>
      <w:r w:rsidR="0047110F">
        <w:rPr>
          <w:sz w:val="24"/>
        </w:rPr>
        <w:t>:</w:t>
      </w:r>
    </w:p>
    <w:p w:rsidR="00574148" w:rsidRDefault="001A59C3">
      <w:pPr>
        <w:rPr>
          <w:sz w:val="24"/>
          <w:szCs w:val="24"/>
        </w:rPr>
      </w:pPr>
      <w:hyperlink r:id="rId6" w:anchor="/browse" w:history="1">
        <w:r w:rsidR="00574148" w:rsidRPr="00C22BEE">
          <w:rPr>
            <w:rStyle w:val="Hyperlink"/>
            <w:sz w:val="24"/>
            <w:szCs w:val="24"/>
          </w:rPr>
          <w:t>http://www.legislation.nsw.gov.au/#/browse</w:t>
        </w:r>
      </w:hyperlink>
    </w:p>
    <w:p w:rsidR="00574148" w:rsidRPr="00574148" w:rsidRDefault="00574148">
      <w:pPr>
        <w:rPr>
          <w:sz w:val="24"/>
          <w:szCs w:val="24"/>
        </w:rPr>
      </w:pPr>
    </w:p>
    <w:p w:rsidR="00A05AF5" w:rsidRPr="00A05AF5" w:rsidRDefault="00A05AF5">
      <w:pPr>
        <w:rPr>
          <w:sz w:val="24"/>
          <w:szCs w:val="24"/>
        </w:rPr>
      </w:pPr>
      <w:r w:rsidRPr="00A05AF5">
        <w:rPr>
          <w:sz w:val="24"/>
          <w:szCs w:val="24"/>
        </w:rPr>
        <w:t xml:space="preserve">For Victorian Statutory Rules made or saved under the Legal Profession Uniform </w:t>
      </w:r>
      <w:r>
        <w:rPr>
          <w:sz w:val="24"/>
          <w:szCs w:val="24"/>
        </w:rPr>
        <w:t xml:space="preserve">Law </w:t>
      </w:r>
      <w:r w:rsidRPr="00A05AF5">
        <w:rPr>
          <w:sz w:val="24"/>
          <w:szCs w:val="24"/>
        </w:rPr>
        <w:t xml:space="preserve">Application Act 2014, </w:t>
      </w:r>
      <w:r>
        <w:rPr>
          <w:sz w:val="24"/>
          <w:szCs w:val="24"/>
        </w:rPr>
        <w:t xml:space="preserve">No. 17/2014 </w:t>
      </w:r>
      <w:proofErr w:type="gramStart"/>
      <w:r>
        <w:rPr>
          <w:sz w:val="24"/>
          <w:szCs w:val="24"/>
        </w:rPr>
        <w:t>see</w:t>
      </w:r>
      <w:proofErr w:type="gramEnd"/>
      <w:r>
        <w:rPr>
          <w:sz w:val="24"/>
          <w:szCs w:val="24"/>
        </w:rPr>
        <w:t xml:space="preserve"> </w:t>
      </w:r>
      <w:hyperlink r:id="rId7" w:history="1">
        <w:r w:rsidR="00B6673B">
          <w:rPr>
            <w:rStyle w:val="Hyperlink"/>
            <w:sz w:val="24"/>
            <w:szCs w:val="24"/>
          </w:rPr>
          <w:t>http://www.legislation.vic.gov.au</w:t>
        </w:r>
      </w:hyperlink>
    </w:p>
    <w:sectPr w:rsidR="00A05AF5" w:rsidRPr="00A05AF5" w:rsidSect="004324D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39154D"/>
    <w:rsid w:val="00016749"/>
    <w:rsid w:val="000E7DCF"/>
    <w:rsid w:val="00157B6D"/>
    <w:rsid w:val="001A59C3"/>
    <w:rsid w:val="002C2F87"/>
    <w:rsid w:val="00311AD0"/>
    <w:rsid w:val="0039154D"/>
    <w:rsid w:val="003D0E4C"/>
    <w:rsid w:val="004324D3"/>
    <w:rsid w:val="0043362E"/>
    <w:rsid w:val="00460703"/>
    <w:rsid w:val="0047110F"/>
    <w:rsid w:val="004C107B"/>
    <w:rsid w:val="00500767"/>
    <w:rsid w:val="00533AC7"/>
    <w:rsid w:val="0054337A"/>
    <w:rsid w:val="00574148"/>
    <w:rsid w:val="00601F47"/>
    <w:rsid w:val="007E6228"/>
    <w:rsid w:val="008702E6"/>
    <w:rsid w:val="008F4AA6"/>
    <w:rsid w:val="00A05AF5"/>
    <w:rsid w:val="00A4532D"/>
    <w:rsid w:val="00A63201"/>
    <w:rsid w:val="00A661B1"/>
    <w:rsid w:val="00AC5FAF"/>
    <w:rsid w:val="00B02FEF"/>
    <w:rsid w:val="00B5401A"/>
    <w:rsid w:val="00B6673B"/>
    <w:rsid w:val="00BA763E"/>
    <w:rsid w:val="00C75E1D"/>
    <w:rsid w:val="00C822D2"/>
    <w:rsid w:val="00CE32A7"/>
    <w:rsid w:val="00D314AE"/>
    <w:rsid w:val="00D50FD8"/>
    <w:rsid w:val="00E004A1"/>
    <w:rsid w:val="00E050A0"/>
    <w:rsid w:val="00E20961"/>
    <w:rsid w:val="00E7045E"/>
    <w:rsid w:val="00E75ADD"/>
    <w:rsid w:val="00EA600C"/>
    <w:rsid w:val="00F71DCC"/>
    <w:rsid w:val="00FD5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4D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154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154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469392">
      <w:bodyDiv w:val="1"/>
      <w:marLeft w:val="200"/>
      <w:marRight w:val="20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egislation.vic.gov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gislation.nsw.gov.au/" TargetMode="External"/><Relationship Id="rId5" Type="http://schemas.openxmlformats.org/officeDocument/2006/relationships/hyperlink" Target="http://www.legislation.nsw.gov.au/" TargetMode="External"/><Relationship Id="rId4" Type="http://schemas.openxmlformats.org/officeDocument/2006/relationships/hyperlink" Target="http://www.legislation.nsw.gov.au/sessionalview/sessional/sr/2015-354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1594</Characters>
  <Application>Microsoft Office Word</Application>
  <DocSecurity>0</DocSecurity>
  <Lines>48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2015-06-29T05:29:00Z</cp:lastPrinted>
  <dcterms:created xsi:type="dcterms:W3CDTF">2017-06-29T02:53:00Z</dcterms:created>
  <dcterms:modified xsi:type="dcterms:W3CDTF">2017-06-29T02:53:00Z</dcterms:modified>
</cp:coreProperties>
</file>