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C705F">
        <w:rPr>
          <w:b/>
          <w:sz w:val="28"/>
        </w:rPr>
        <w:t>002</w:t>
      </w:r>
    </w:p>
    <w:p w:rsidR="00912D15" w:rsidRDefault="004C705F">
      <w:pPr>
        <w:spacing w:before="0" w:after="120"/>
        <w:jc w:val="center"/>
        <w:rPr>
          <w:b/>
          <w:sz w:val="32"/>
        </w:rPr>
      </w:pPr>
      <w:r w:rsidRPr="004C705F">
        <w:rPr>
          <w:b/>
          <w:sz w:val="32"/>
        </w:rPr>
        <w:t>Rail Safety (Local Operations) (Accreditation and Safety)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C705F">
        <w:rPr>
          <w:b/>
        </w:rPr>
        <w:t>103/2018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C705F">
        <w:t>21 July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4C705F">
        <w:rPr>
          <w:b/>
        </w:rPr>
        <w:t>20 July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4C705F">
        <w:rPr>
          <w:b/>
        </w:rPr>
        <w:t>52</w:t>
      </w:r>
      <w:r w:rsidR="004D405B" w:rsidRPr="00674F28">
        <w:rPr>
          <w:b/>
        </w:rPr>
        <w:t xml:space="preserve"> of the </w:t>
      </w:r>
      <w:r w:rsidR="004C705F" w:rsidRPr="004C705F">
        <w:rPr>
          <w:b/>
        </w:rPr>
        <w:t>Rail Safety (Local Operations) (Accreditation and Safety) Regulations 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4C705F">
        <w:rPr>
          <w:b/>
        </w:rPr>
        <w:t>103/2018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5F" w:rsidRDefault="004C705F">
      <w:pPr>
        <w:rPr>
          <w:sz w:val="4"/>
        </w:rPr>
      </w:pPr>
    </w:p>
  </w:endnote>
  <w:endnote w:type="continuationSeparator" w:id="0">
    <w:p w:rsidR="004C705F" w:rsidRDefault="004C7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685E31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5F" w:rsidRDefault="004C705F">
      <w:r>
        <w:separator/>
      </w:r>
    </w:p>
  </w:footnote>
  <w:footnote w:type="continuationSeparator" w:id="0">
    <w:p w:rsidR="004C705F" w:rsidRDefault="004C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C705F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C705F"/>
    <w:rsid w:val="004D405B"/>
    <w:rsid w:val="00513AB0"/>
    <w:rsid w:val="005870C2"/>
    <w:rsid w:val="0059225C"/>
    <w:rsid w:val="00615F7E"/>
    <w:rsid w:val="00662326"/>
    <w:rsid w:val="00674F28"/>
    <w:rsid w:val="00685E31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8B7D-CA6A-42BA-9204-C10886A5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2019-07-16T23:01:00Z</cp:lastPrinted>
  <dcterms:created xsi:type="dcterms:W3CDTF">2019-07-17T03:46:00Z</dcterms:created>
  <dcterms:modified xsi:type="dcterms:W3CDTF">2019-07-17T03:46:00Z</dcterms:modified>
  <cp:category>LIS</cp:category>
  <cp:contentStatus>Current</cp:contentStatus>
</cp:coreProperties>
</file>