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9E4DB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9E4DB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POLICE AND EMERGENCY MANAGEMENT LEGISLATION AMENDMENT BILL 2012</w:t>
      </w:r>
    </w:p>
    <w:p w:rsidR="00712B9B" w:rsidRPr="009E4DB6" w:rsidRDefault="009E4DB6" w:rsidP="009E4DB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9E4DB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Mr TEE)</w:t>
      </w:r>
      <w:bookmarkEnd w:id="3"/>
    </w:p>
    <w:p w:rsidR="006A104D" w:rsidRDefault="006A104D" w:rsidP="006A104D">
      <w:pPr>
        <w:pStyle w:val="SnglAmendment"/>
      </w:pPr>
      <w:bookmarkStart w:id="4" w:name="cpStart"/>
      <w:bookmarkEnd w:id="4"/>
      <w:r>
        <w:t>Clause 10, lines 5 to 8, omit all words and expressions on these lines and insert—</w:t>
      </w:r>
    </w:p>
    <w:p w:rsidR="006A104D" w:rsidRDefault="006A104D" w:rsidP="006A104D">
      <w:pPr>
        <w:pStyle w:val="AmendHeading1"/>
        <w:tabs>
          <w:tab w:val="right" w:pos="1701"/>
        </w:tabs>
        <w:ind w:left="1871" w:hanging="1871"/>
      </w:pPr>
      <w:r>
        <w:tab/>
      </w:r>
      <w:r w:rsidR="003454DC">
        <w:t>'</w:t>
      </w:r>
      <w:r>
        <w:t>"(dc)</w:t>
      </w:r>
      <w:r>
        <w:tab/>
        <w:t xml:space="preserve">if the land is in a designated bushfire prone area within the meaning of regulations made under the </w:t>
      </w:r>
      <w:r w:rsidRPr="00800F2D">
        <w:rPr>
          <w:b/>
        </w:rPr>
        <w:t>Building Act 1993</w:t>
      </w:r>
      <w:r w:rsidR="00E57D70">
        <w:rPr>
          <w:b/>
        </w:rPr>
        <w:t xml:space="preserve">, </w:t>
      </w:r>
      <w:r w:rsidR="00E57D70" w:rsidRPr="00E57D70">
        <w:t>a statement</w:t>
      </w:r>
      <w:r w:rsidRPr="00E57D70">
        <w:t>—</w:t>
      </w:r>
    </w:p>
    <w:p w:rsidR="006A104D" w:rsidRDefault="006A104D" w:rsidP="006A104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(i)</w:t>
      </w:r>
      <w:r>
        <w:tab/>
        <w:t>that the land is in such an area; and</w:t>
      </w:r>
    </w:p>
    <w:p w:rsidR="006A104D" w:rsidRDefault="006A104D" w:rsidP="006A104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(ii)</w:t>
      </w:r>
      <w:r>
        <w:tab/>
        <w:t>if a building has been constructed on the land—</w:t>
      </w:r>
    </w:p>
    <w:p w:rsidR="006A104D" w:rsidRDefault="006A104D" w:rsidP="006A104D">
      <w:pPr>
        <w:pStyle w:val="AmendHeading3"/>
        <w:tabs>
          <w:tab w:val="right" w:pos="2778"/>
        </w:tabs>
        <w:ind w:left="2891" w:hanging="2891"/>
      </w:pPr>
      <w:r>
        <w:tab/>
        <w:t>(A)</w:t>
      </w:r>
      <w:r>
        <w:tab/>
        <w:t xml:space="preserve">identifying any Australian standard as to the construction of buildings in </w:t>
      </w:r>
      <w:r w:rsidR="00842087">
        <w:t xml:space="preserve">designated </w:t>
      </w:r>
      <w:r>
        <w:t>bushfire prone areas applicable at the time of construction of the building; and</w:t>
      </w:r>
    </w:p>
    <w:p w:rsidR="006A104D" w:rsidRDefault="006A104D" w:rsidP="006A104D">
      <w:pPr>
        <w:pStyle w:val="AmendHeading3"/>
        <w:tabs>
          <w:tab w:val="right" w:pos="2778"/>
        </w:tabs>
        <w:ind w:left="2891" w:hanging="2891"/>
      </w:pPr>
      <w:r>
        <w:tab/>
        <w:t>(B)</w:t>
      </w:r>
      <w:r>
        <w:tab/>
        <w:t>specifying whether the construction of the building complies with that standard; and</w:t>
      </w:r>
    </w:p>
    <w:p w:rsidR="006A104D" w:rsidRDefault="006A104D" w:rsidP="006A104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(iii)</w:t>
      </w:r>
      <w:r>
        <w:tab/>
        <w:t xml:space="preserve">if a site assessment has been made for the purpose of determining the bushfire attack level within the meaning of regulations made under the </w:t>
      </w:r>
      <w:r w:rsidRPr="00800F2D">
        <w:rPr>
          <w:b/>
        </w:rPr>
        <w:t>Building Act 1993</w:t>
      </w:r>
      <w:r>
        <w:t xml:space="preserve">, </w:t>
      </w:r>
      <w:r w:rsidR="00926D37">
        <w:t xml:space="preserve">containing </w:t>
      </w:r>
      <w:r>
        <w:t>the details of the site assessment;".</w:t>
      </w:r>
      <w:r w:rsidR="003454DC">
        <w:t>'.</w:t>
      </w:r>
    </w:p>
    <w:p w:rsidR="008416AE" w:rsidRDefault="008416AE" w:rsidP="0088662E">
      <w:pPr>
        <w:tabs>
          <w:tab w:val="clear" w:pos="720"/>
        </w:tabs>
      </w:pP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7F" w:rsidRDefault="001E347F">
      <w:r>
        <w:separator/>
      </w:r>
    </w:p>
  </w:endnote>
  <w:endnote w:type="continuationSeparator" w:id="0">
    <w:p w:rsidR="001E347F" w:rsidRDefault="001E3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F26A3D" w:rsidP="008866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E" w:rsidRDefault="00F26A3D" w:rsidP="00A462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66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4DB6">
      <w:rPr>
        <w:rStyle w:val="PageNumber"/>
        <w:noProof/>
      </w:rPr>
      <w:t>1</w:t>
    </w:r>
    <w:r>
      <w:rPr>
        <w:rStyle w:val="PageNumber"/>
      </w:rPr>
      <w:fldChar w:fldCharType="end"/>
    </w:r>
  </w:p>
  <w:p w:rsidR="0088662E" w:rsidRDefault="008866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E" w:rsidRPr="009E4DB6" w:rsidRDefault="009E4DB6">
    <w:pPr>
      <w:pStyle w:val="Footer"/>
      <w:rPr>
        <w:sz w:val="18"/>
      </w:rPr>
    </w:pPr>
    <w:r>
      <w:rPr>
        <w:sz w:val="18"/>
      </w:rPr>
      <w:t>571294OLCH-5/6/2012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7F" w:rsidRDefault="001E347F">
      <w:r>
        <w:separator/>
      </w:r>
    </w:p>
  </w:footnote>
  <w:footnote w:type="continuationSeparator" w:id="0">
    <w:p w:rsidR="001E347F" w:rsidRDefault="001E3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parl2012"/>
    <w:docVar w:name="vActno" w:val="294"/>
    <w:docVar w:name="vActTitle" w:val="Police and Emergency Management Legislation Amendment Bill 2012"/>
    <w:docVar w:name="vBillNo" w:val="294"/>
    <w:docVar w:name="vBillTitle" w:val="Police and Emergency Management Legislation Amendment Bill 2012"/>
    <w:docVar w:name="vDocumentType" w:val=".HOUSEAMEND"/>
    <w:docVar w:name="vDraftNo" w:val="0"/>
    <w:docVar w:name="vDraftVers" w:val="House Print"/>
    <w:docVar w:name="VersionNo" w:val="1"/>
    <w:docVar w:name="vFileName" w:val="Labor (Mr TEE) - House Print Council"/>
    <w:docVar w:name="vFileVersion" w:val="C"/>
    <w:docVar w:name="vFinalisePrevVer" w:val="True"/>
    <w:docVar w:name="vGovNonGov" w:val="1"/>
    <w:docVar w:name="vHouseType" w:val="Legislative Council"/>
    <w:docVar w:name="vILDNum" w:val="17622"/>
    <w:docVar w:name="vIsNewDocument" w:val="True"/>
    <w:docVar w:name="vLegCommission" w:val="0"/>
    <w:docVar w:name="vMinisterName" w:val="Mr TEE"/>
    <w:docVar w:name="vParliament" w:val="57"/>
    <w:docVar w:name="vPrevFileName" w:val="Labor (Mr TEE) - Draft Council"/>
    <w:docVar w:name="vPrnOnSepLine" w:val="False"/>
    <w:docVar w:name="vSession" w:val="1"/>
    <w:docVar w:name="vTRIMFileName" w:val="Labor (Mr TEE) - House Print Council"/>
    <w:docVar w:name="vTRIMRecordNumber" w:val="D12/76148[v2]"/>
    <w:docVar w:name="vTxtAfter" w:val=" "/>
    <w:docVar w:name="vTxtBefore" w:val="Amendment to be proposed in Committee by"/>
    <w:docVar w:name="vVersionDate" w:val="5/6/2012"/>
    <w:docVar w:name="vYear" w:val="2012"/>
  </w:docVars>
  <w:rsids>
    <w:rsidRoot w:val="00C9749F"/>
    <w:rsid w:val="00017203"/>
    <w:rsid w:val="00053BD1"/>
    <w:rsid w:val="00054669"/>
    <w:rsid w:val="00094872"/>
    <w:rsid w:val="000B1361"/>
    <w:rsid w:val="000C09EF"/>
    <w:rsid w:val="000C0EB3"/>
    <w:rsid w:val="000D209B"/>
    <w:rsid w:val="000F5214"/>
    <w:rsid w:val="001231A8"/>
    <w:rsid w:val="0012526B"/>
    <w:rsid w:val="00130788"/>
    <w:rsid w:val="00144AD8"/>
    <w:rsid w:val="001A334A"/>
    <w:rsid w:val="001E347F"/>
    <w:rsid w:val="00212D09"/>
    <w:rsid w:val="00234D3A"/>
    <w:rsid w:val="002433B0"/>
    <w:rsid w:val="002475E7"/>
    <w:rsid w:val="00251FE9"/>
    <w:rsid w:val="00262343"/>
    <w:rsid w:val="002724A2"/>
    <w:rsid w:val="0029036E"/>
    <w:rsid w:val="002946E6"/>
    <w:rsid w:val="002B460A"/>
    <w:rsid w:val="002C5958"/>
    <w:rsid w:val="002F315D"/>
    <w:rsid w:val="00316C98"/>
    <w:rsid w:val="00322141"/>
    <w:rsid w:val="00322CDB"/>
    <w:rsid w:val="00333895"/>
    <w:rsid w:val="003454DC"/>
    <w:rsid w:val="003723AD"/>
    <w:rsid w:val="00376BA1"/>
    <w:rsid w:val="00391FF6"/>
    <w:rsid w:val="003B2B35"/>
    <w:rsid w:val="003B61E9"/>
    <w:rsid w:val="003C35F4"/>
    <w:rsid w:val="003C5FD7"/>
    <w:rsid w:val="003D6B67"/>
    <w:rsid w:val="003F5618"/>
    <w:rsid w:val="004401DC"/>
    <w:rsid w:val="00441169"/>
    <w:rsid w:val="00463FBF"/>
    <w:rsid w:val="00465E91"/>
    <w:rsid w:val="00490F5F"/>
    <w:rsid w:val="004A0834"/>
    <w:rsid w:val="004A35AC"/>
    <w:rsid w:val="004A5136"/>
    <w:rsid w:val="004D3DA1"/>
    <w:rsid w:val="004D7151"/>
    <w:rsid w:val="004E6052"/>
    <w:rsid w:val="00503E5C"/>
    <w:rsid w:val="00504E50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2394C"/>
    <w:rsid w:val="00623CD7"/>
    <w:rsid w:val="00625C49"/>
    <w:rsid w:val="0064678C"/>
    <w:rsid w:val="00685E0E"/>
    <w:rsid w:val="006A104D"/>
    <w:rsid w:val="006B557D"/>
    <w:rsid w:val="006E19EF"/>
    <w:rsid w:val="00712B9B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00A4"/>
    <w:rsid w:val="007C7BEE"/>
    <w:rsid w:val="007E46AB"/>
    <w:rsid w:val="00800F2D"/>
    <w:rsid w:val="00805CE5"/>
    <w:rsid w:val="008126C4"/>
    <w:rsid w:val="008237F6"/>
    <w:rsid w:val="008413AE"/>
    <w:rsid w:val="008416AE"/>
    <w:rsid w:val="00842087"/>
    <w:rsid w:val="00862818"/>
    <w:rsid w:val="008726AC"/>
    <w:rsid w:val="008734FF"/>
    <w:rsid w:val="0087697C"/>
    <w:rsid w:val="00877A0F"/>
    <w:rsid w:val="0088662E"/>
    <w:rsid w:val="008B4ECC"/>
    <w:rsid w:val="008D2701"/>
    <w:rsid w:val="008D548C"/>
    <w:rsid w:val="008F7B46"/>
    <w:rsid w:val="008F7E0C"/>
    <w:rsid w:val="00912484"/>
    <w:rsid w:val="00916E6C"/>
    <w:rsid w:val="00926D37"/>
    <w:rsid w:val="0095654B"/>
    <w:rsid w:val="00957744"/>
    <w:rsid w:val="0097718A"/>
    <w:rsid w:val="0098409E"/>
    <w:rsid w:val="009875E0"/>
    <w:rsid w:val="00994849"/>
    <w:rsid w:val="00996A82"/>
    <w:rsid w:val="009B1184"/>
    <w:rsid w:val="009E46D6"/>
    <w:rsid w:val="009E4DB6"/>
    <w:rsid w:val="009E790B"/>
    <w:rsid w:val="00A0199E"/>
    <w:rsid w:val="00A0776C"/>
    <w:rsid w:val="00A13FE7"/>
    <w:rsid w:val="00A36B10"/>
    <w:rsid w:val="00A55A89"/>
    <w:rsid w:val="00A6585D"/>
    <w:rsid w:val="00A861E7"/>
    <w:rsid w:val="00A876CE"/>
    <w:rsid w:val="00AD3407"/>
    <w:rsid w:val="00AD4802"/>
    <w:rsid w:val="00AD6652"/>
    <w:rsid w:val="00B01BF5"/>
    <w:rsid w:val="00B01E82"/>
    <w:rsid w:val="00B07F37"/>
    <w:rsid w:val="00B131D5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9749F"/>
    <w:rsid w:val="00CB1841"/>
    <w:rsid w:val="00CD6153"/>
    <w:rsid w:val="00D11C77"/>
    <w:rsid w:val="00D35CCE"/>
    <w:rsid w:val="00D400B9"/>
    <w:rsid w:val="00D43DD3"/>
    <w:rsid w:val="00D53A5E"/>
    <w:rsid w:val="00D57526"/>
    <w:rsid w:val="00D61CFA"/>
    <w:rsid w:val="00D63FBE"/>
    <w:rsid w:val="00D8325F"/>
    <w:rsid w:val="00D86AEA"/>
    <w:rsid w:val="00D9473D"/>
    <w:rsid w:val="00DB3E71"/>
    <w:rsid w:val="00DC3D92"/>
    <w:rsid w:val="00DC4FF9"/>
    <w:rsid w:val="00DD2962"/>
    <w:rsid w:val="00DD4579"/>
    <w:rsid w:val="00DE1241"/>
    <w:rsid w:val="00E00C41"/>
    <w:rsid w:val="00E00D4B"/>
    <w:rsid w:val="00E11EB7"/>
    <w:rsid w:val="00E27DDD"/>
    <w:rsid w:val="00E44988"/>
    <w:rsid w:val="00E57D70"/>
    <w:rsid w:val="00EA05B9"/>
    <w:rsid w:val="00EC0275"/>
    <w:rsid w:val="00F002CB"/>
    <w:rsid w:val="00F049CE"/>
    <w:rsid w:val="00F17F02"/>
    <w:rsid w:val="00F22DD3"/>
    <w:rsid w:val="00F2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1D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131D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131D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131D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131D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131D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131D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131D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131D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131D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B131D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131D5"/>
  </w:style>
  <w:style w:type="paragraph" w:customStyle="1" w:styleId="AmendBody1">
    <w:name w:val="Amend. Body 1"/>
    <w:basedOn w:val="Normal-Draft"/>
    <w:next w:val="Normal"/>
    <w:rsid w:val="00B131D5"/>
    <w:pPr>
      <w:ind w:left="1871"/>
    </w:pPr>
  </w:style>
  <w:style w:type="paragraph" w:customStyle="1" w:styleId="Normal-Draft">
    <w:name w:val="Normal - Draft"/>
    <w:rsid w:val="00B131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131D5"/>
    <w:pPr>
      <w:ind w:left="2381"/>
    </w:pPr>
  </w:style>
  <w:style w:type="paragraph" w:customStyle="1" w:styleId="AmendBody3">
    <w:name w:val="Amend. Body 3"/>
    <w:basedOn w:val="Normal-Draft"/>
    <w:next w:val="Normal"/>
    <w:rsid w:val="00B131D5"/>
    <w:pPr>
      <w:ind w:left="2892"/>
    </w:pPr>
  </w:style>
  <w:style w:type="paragraph" w:customStyle="1" w:styleId="AmendBody4">
    <w:name w:val="Amend. Body 4"/>
    <w:basedOn w:val="Normal-Draft"/>
    <w:next w:val="Normal"/>
    <w:rsid w:val="00B131D5"/>
    <w:pPr>
      <w:ind w:left="3402"/>
    </w:pPr>
  </w:style>
  <w:style w:type="paragraph" w:styleId="Header">
    <w:name w:val="header"/>
    <w:basedOn w:val="Normal"/>
    <w:rsid w:val="00B131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1D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131D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131D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131D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131D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131D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131D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131D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131D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131D5"/>
    <w:pPr>
      <w:suppressLineNumbers w:val="0"/>
    </w:pPr>
  </w:style>
  <w:style w:type="paragraph" w:customStyle="1" w:styleId="BodyParagraph">
    <w:name w:val="Body Paragraph"/>
    <w:next w:val="Normal"/>
    <w:rsid w:val="00B131D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131D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131D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131D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131D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131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131D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131D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131D5"/>
    <w:rPr>
      <w:caps w:val="0"/>
    </w:rPr>
  </w:style>
  <w:style w:type="paragraph" w:customStyle="1" w:styleId="Normal-Schedule">
    <w:name w:val="Normal - Schedule"/>
    <w:rsid w:val="00B131D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131D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131D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131D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131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131D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131D5"/>
  </w:style>
  <w:style w:type="paragraph" w:customStyle="1" w:styleId="Penalty">
    <w:name w:val="Penalty"/>
    <w:next w:val="Normal"/>
    <w:rsid w:val="00B131D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131D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131D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131D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131D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131D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131D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131D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131D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131D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131D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131D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131D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131D5"/>
    <w:pPr>
      <w:suppressLineNumbers w:val="0"/>
    </w:pPr>
  </w:style>
  <w:style w:type="paragraph" w:customStyle="1" w:styleId="AutoNumber">
    <w:name w:val="Auto Number"/>
    <w:rsid w:val="00B131D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131D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131D5"/>
    <w:rPr>
      <w:vertAlign w:val="superscript"/>
    </w:rPr>
  </w:style>
  <w:style w:type="paragraph" w:styleId="EndnoteText">
    <w:name w:val="endnote text"/>
    <w:basedOn w:val="Normal"/>
    <w:semiHidden/>
    <w:rsid w:val="00B131D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131D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131D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131D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131D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131D5"/>
    <w:pPr>
      <w:spacing w:after="120"/>
      <w:jc w:val="center"/>
    </w:pPr>
  </w:style>
  <w:style w:type="paragraph" w:styleId="MacroText">
    <w:name w:val="macro"/>
    <w:semiHidden/>
    <w:rsid w:val="00B131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131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131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131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131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131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131D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131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131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131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131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131D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131D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131D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131D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131D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131D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131D5"/>
    <w:pPr>
      <w:suppressLineNumbers w:val="0"/>
    </w:pPr>
  </w:style>
  <w:style w:type="paragraph" w:customStyle="1" w:styleId="DraftHeading3">
    <w:name w:val="Draft Heading 3"/>
    <w:basedOn w:val="Normal"/>
    <w:next w:val="Normal"/>
    <w:rsid w:val="00B131D5"/>
    <w:pPr>
      <w:suppressLineNumbers w:val="0"/>
    </w:pPr>
  </w:style>
  <w:style w:type="paragraph" w:customStyle="1" w:styleId="DraftHeading4">
    <w:name w:val="Draft Heading 4"/>
    <w:basedOn w:val="Normal"/>
    <w:next w:val="Normal"/>
    <w:rsid w:val="00B131D5"/>
    <w:pPr>
      <w:suppressLineNumbers w:val="0"/>
    </w:pPr>
  </w:style>
  <w:style w:type="paragraph" w:customStyle="1" w:styleId="DraftHeading5">
    <w:name w:val="Draft Heading 5"/>
    <w:basedOn w:val="Normal"/>
    <w:next w:val="Normal"/>
    <w:rsid w:val="00B131D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131D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131D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131D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131D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131D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131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131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131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131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131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131D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131D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131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131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131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131D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131D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131D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131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131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131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131D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131D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131D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131D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131D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131D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131D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131D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131D5"/>
    <w:pPr>
      <w:spacing w:after="200"/>
      <w:ind w:left="720"/>
    </w:pPr>
  </w:style>
  <w:style w:type="character" w:customStyle="1" w:styleId="SnglAmendmentChar">
    <w:name w:val="SnglAmendment Char"/>
    <w:basedOn w:val="DefaultParagraphFont"/>
    <w:link w:val="SnglAmendment"/>
    <w:locked/>
    <w:rsid w:val="006A104D"/>
    <w:rPr>
      <w:sz w:val="24"/>
    </w:rPr>
  </w:style>
  <w:style w:type="paragraph" w:customStyle="1" w:styleId="SnglAmendment">
    <w:name w:val="SnglAmendment"/>
    <w:next w:val="Normal"/>
    <w:link w:val="SnglAmendmentChar"/>
    <w:rsid w:val="006A104D"/>
    <w:pPr>
      <w:spacing w:before="240"/>
      <w:ind w:left="85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154</Words>
  <Characters>783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and Emergency Management Legislation Amendment Bill 2012</dc:title>
  <dc:subject>OCPC Word Template Development</dc:subject>
  <dc:creator>67</dc:creator>
  <cp:keywords>Formats, House Amendments</cp:keywords>
  <dc:description>OCPC-VIC, Word 2000 VBA, Release 2</dc:description>
  <cp:lastModifiedBy>67</cp:lastModifiedBy>
  <cp:revision>3</cp:revision>
  <cp:lastPrinted>2012-06-04T22:58:00Z</cp:lastPrinted>
  <dcterms:created xsi:type="dcterms:W3CDTF">2012-06-04T23:20:00Z</dcterms:created>
  <dcterms:modified xsi:type="dcterms:W3CDTF">2012-06-04T23:20:00Z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81174</vt:i4>
  </property>
  <property fmtid="{D5CDD505-2E9C-101B-9397-08002B2CF9AE}" pid="3" name="DocSubFolderNumber">
    <vt:lpwstr>S12/9661</vt:lpwstr>
  </property>
</Properties>
</file>